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4DD85" w14:textId="385B771B" w:rsidR="00F14CEB" w:rsidRPr="00C138A7" w:rsidRDefault="00F14CEB" w:rsidP="00F14CEB">
      <w:pPr>
        <w:jc w:val="center"/>
        <w:rPr>
          <w:rFonts w:ascii="Arial" w:eastAsia="Calibri" w:hAnsi="Arial" w:cs="Arial"/>
          <w:b/>
          <w:szCs w:val="20"/>
        </w:rPr>
      </w:pPr>
    </w:p>
    <w:p w14:paraId="72C2F415" w14:textId="77777777" w:rsidR="00F14CEB" w:rsidRPr="00C138A7" w:rsidRDefault="00F14CEB" w:rsidP="00F14CEB">
      <w:pPr>
        <w:jc w:val="center"/>
        <w:rPr>
          <w:rFonts w:ascii="Arial" w:eastAsia="Calibri" w:hAnsi="Arial" w:cs="Arial"/>
          <w:b/>
          <w:szCs w:val="20"/>
        </w:rPr>
      </w:pPr>
    </w:p>
    <w:p w14:paraId="3C1AAF62" w14:textId="77777777" w:rsidR="00F14CEB" w:rsidRPr="00C138A7" w:rsidRDefault="00F14CEB" w:rsidP="00F14CEB">
      <w:pPr>
        <w:jc w:val="center"/>
        <w:rPr>
          <w:rFonts w:ascii="Arial" w:eastAsia="Calibri" w:hAnsi="Arial" w:cs="Arial"/>
          <w:b/>
          <w:szCs w:val="20"/>
        </w:rPr>
      </w:pPr>
    </w:p>
    <w:p w14:paraId="66C70FDA" w14:textId="77777777" w:rsidR="00F14CEB" w:rsidRPr="00C138A7" w:rsidRDefault="00F14CEB" w:rsidP="00D226CE">
      <w:pPr>
        <w:pBdr>
          <w:top w:val="single" w:sz="12" w:space="1" w:color="28398A"/>
          <w:left w:val="single" w:sz="12" w:space="1" w:color="28398A"/>
          <w:bottom w:val="single" w:sz="12" w:space="1" w:color="28398A"/>
          <w:right w:val="single" w:sz="12" w:space="1" w:color="28398A"/>
        </w:pBdr>
        <w:jc w:val="center"/>
        <w:rPr>
          <w:rFonts w:ascii="Arial" w:eastAsia="Calibri" w:hAnsi="Arial" w:cs="Arial"/>
          <w:b/>
          <w:szCs w:val="20"/>
        </w:rPr>
      </w:pPr>
    </w:p>
    <w:p w14:paraId="1742D0F8" w14:textId="0D998B42" w:rsidR="00F14CEB" w:rsidRPr="00C138A7" w:rsidRDefault="00B46570" w:rsidP="00B46570">
      <w:pPr>
        <w:pBdr>
          <w:top w:val="single" w:sz="12" w:space="1" w:color="28398A"/>
          <w:left w:val="single" w:sz="12" w:space="1" w:color="28398A"/>
          <w:bottom w:val="single" w:sz="12" w:space="1" w:color="28398A"/>
          <w:right w:val="single" w:sz="12" w:space="1" w:color="28398A"/>
        </w:pBdr>
        <w:jc w:val="center"/>
        <w:rPr>
          <w:rFonts w:ascii="Arial" w:eastAsia="Calibri" w:hAnsi="Arial" w:cs="Arial"/>
          <w:szCs w:val="20"/>
        </w:rPr>
      </w:pPr>
      <w:r w:rsidRPr="00C138A7">
        <w:rPr>
          <w:rFonts w:ascii="Arial" w:eastAsia="Calibri" w:hAnsi="Arial" w:cs="Arial"/>
          <w:color w:val="2B307F" w:themeColor="text2"/>
          <w:szCs w:val="20"/>
        </w:rPr>
        <w:t>CADRE DE REPONSE DU MEMOIRE TECHNIQUE</w:t>
      </w:r>
    </w:p>
    <w:p w14:paraId="56800A63" w14:textId="5B123DEF" w:rsidR="00CE11B4" w:rsidRPr="00C138A7" w:rsidRDefault="00CE11B4" w:rsidP="00B46570">
      <w:pPr>
        <w:pBdr>
          <w:top w:val="single" w:sz="12" w:space="1" w:color="28398A"/>
          <w:left w:val="single" w:sz="12" w:space="1" w:color="28398A"/>
          <w:bottom w:val="single" w:sz="12" w:space="1" w:color="28398A"/>
          <w:right w:val="single" w:sz="12" w:space="1" w:color="28398A"/>
        </w:pBdr>
        <w:jc w:val="center"/>
        <w:rPr>
          <w:rFonts w:ascii="Arial" w:eastAsia="Calibri" w:hAnsi="Arial" w:cs="Arial"/>
          <w:szCs w:val="20"/>
        </w:rPr>
      </w:pPr>
    </w:p>
    <w:p w14:paraId="2A6987D5" w14:textId="03AC9EDF" w:rsidR="00F14CEB" w:rsidRPr="00C138A7" w:rsidRDefault="00CE11B4" w:rsidP="001B1BB6">
      <w:pPr>
        <w:pBdr>
          <w:top w:val="single" w:sz="12" w:space="1" w:color="28398A"/>
          <w:left w:val="single" w:sz="12" w:space="1" w:color="28398A"/>
          <w:bottom w:val="single" w:sz="12" w:space="1" w:color="28398A"/>
          <w:right w:val="single" w:sz="12" w:space="1" w:color="28398A"/>
        </w:pBdr>
        <w:jc w:val="center"/>
        <w:rPr>
          <w:rFonts w:ascii="Arial" w:eastAsia="Calibri" w:hAnsi="Arial" w:cs="Arial"/>
          <w:b/>
          <w:szCs w:val="20"/>
        </w:rPr>
      </w:pPr>
      <w:r w:rsidRPr="00C138A7">
        <w:rPr>
          <w:rFonts w:ascii="Arial" w:eastAsia="Calibri" w:hAnsi="Arial" w:cs="Arial"/>
          <w:color w:val="002060"/>
          <w:szCs w:val="20"/>
        </w:rPr>
        <w:t xml:space="preserve">Marché n° </w:t>
      </w:r>
      <w:r w:rsidR="001B1BB6">
        <w:rPr>
          <w:rFonts w:ascii="Arial" w:eastAsia="Calibri" w:hAnsi="Arial" w:cs="Arial"/>
          <w:color w:val="002060"/>
          <w:szCs w:val="20"/>
        </w:rPr>
        <w:t>2026-0079-00-00 MPA</w:t>
      </w:r>
    </w:p>
    <w:p w14:paraId="2D8CC73A" w14:textId="77777777" w:rsidR="00F14CEB" w:rsidRPr="00C138A7" w:rsidRDefault="00F14CEB" w:rsidP="00F14CEB">
      <w:pPr>
        <w:rPr>
          <w:rFonts w:ascii="Arial" w:eastAsia="Calibri" w:hAnsi="Arial" w:cs="Arial"/>
          <w:szCs w:val="20"/>
        </w:rPr>
      </w:pPr>
    </w:p>
    <w:p w14:paraId="0CC3D58A" w14:textId="77777777" w:rsidR="00F14CEB" w:rsidRPr="00C138A7" w:rsidRDefault="00F14CEB" w:rsidP="00F14CEB">
      <w:pPr>
        <w:jc w:val="center"/>
        <w:rPr>
          <w:rFonts w:ascii="Arial" w:eastAsia="Calibri" w:hAnsi="Arial" w:cs="Arial"/>
          <w:b/>
          <w:szCs w:val="20"/>
        </w:rPr>
      </w:pPr>
    </w:p>
    <w:p w14:paraId="4FE3BDF6" w14:textId="77777777" w:rsidR="00F14CEB" w:rsidRPr="00C138A7" w:rsidRDefault="00F14CEB" w:rsidP="00D226CE">
      <w:pPr>
        <w:pBdr>
          <w:top w:val="single" w:sz="12" w:space="1" w:color="28398A"/>
          <w:left w:val="single" w:sz="12" w:space="1" w:color="28398A"/>
          <w:bottom w:val="single" w:sz="12" w:space="1" w:color="28398A"/>
          <w:right w:val="single" w:sz="12" w:space="1" w:color="28398A"/>
        </w:pBdr>
        <w:jc w:val="center"/>
        <w:rPr>
          <w:rFonts w:ascii="Arial" w:eastAsia="Calibri" w:hAnsi="Arial" w:cs="Arial"/>
          <w:b/>
          <w:szCs w:val="20"/>
        </w:rPr>
      </w:pPr>
    </w:p>
    <w:p w14:paraId="0B048C8B" w14:textId="7371F1BC" w:rsidR="00B46570" w:rsidRDefault="00FD1E5B" w:rsidP="00D226CE">
      <w:pPr>
        <w:pBdr>
          <w:top w:val="single" w:sz="12" w:space="1" w:color="28398A"/>
          <w:left w:val="single" w:sz="12" w:space="1" w:color="28398A"/>
          <w:bottom w:val="single" w:sz="12" w:space="1" w:color="28398A"/>
          <w:right w:val="single" w:sz="12" w:space="1" w:color="28398A"/>
        </w:pBdr>
        <w:jc w:val="center"/>
        <w:rPr>
          <w:rFonts w:ascii="Arial" w:eastAsia="Calibri" w:hAnsi="Arial" w:cs="Arial"/>
          <w:b/>
          <w:bCs/>
          <w:color w:val="2B307F" w:themeColor="text2"/>
          <w:sz w:val="28"/>
          <w:szCs w:val="20"/>
        </w:rPr>
      </w:pPr>
      <w:r w:rsidRPr="00FD1E5B">
        <w:rPr>
          <w:rFonts w:ascii="Arial" w:eastAsia="Calibri" w:hAnsi="Arial" w:cs="Arial"/>
          <w:b/>
          <w:bCs/>
          <w:color w:val="2B307F" w:themeColor="text2"/>
          <w:sz w:val="28"/>
          <w:szCs w:val="20"/>
        </w:rPr>
        <w:t>Outil de gestion des registres des traitements, des sous-traitants… dans le cadre du RGPD</w:t>
      </w:r>
    </w:p>
    <w:p w14:paraId="42D8B430" w14:textId="77777777" w:rsidR="00FD1E5B" w:rsidRPr="00C138A7" w:rsidRDefault="00FD1E5B" w:rsidP="00D226CE">
      <w:pPr>
        <w:pBdr>
          <w:top w:val="single" w:sz="12" w:space="1" w:color="28398A"/>
          <w:left w:val="single" w:sz="12" w:space="1" w:color="28398A"/>
          <w:bottom w:val="single" w:sz="12" w:space="1" w:color="28398A"/>
          <w:right w:val="single" w:sz="12" w:space="1" w:color="28398A"/>
        </w:pBdr>
        <w:jc w:val="center"/>
        <w:rPr>
          <w:rFonts w:ascii="Arial" w:eastAsia="Calibri" w:hAnsi="Arial" w:cs="Arial"/>
          <w:b/>
          <w:szCs w:val="20"/>
        </w:rPr>
      </w:pPr>
    </w:p>
    <w:p w14:paraId="2321AB0D" w14:textId="77777777" w:rsidR="00F14CEB" w:rsidRPr="00C138A7" w:rsidRDefault="00F14CEB" w:rsidP="00F14CEB">
      <w:pPr>
        <w:jc w:val="center"/>
        <w:rPr>
          <w:rFonts w:ascii="Arial" w:eastAsia="Calibri" w:hAnsi="Arial" w:cs="Arial"/>
          <w:b/>
          <w:szCs w:val="20"/>
        </w:rPr>
      </w:pPr>
    </w:p>
    <w:p w14:paraId="5DABE51E" w14:textId="77777777" w:rsidR="00F14CEB" w:rsidRPr="00C138A7" w:rsidRDefault="00F14CEB" w:rsidP="00F14CEB">
      <w:pPr>
        <w:jc w:val="center"/>
        <w:rPr>
          <w:rFonts w:ascii="Arial" w:hAnsi="Arial" w:cs="Arial"/>
        </w:rPr>
      </w:pPr>
    </w:p>
    <w:p w14:paraId="2681901C" w14:textId="77777777" w:rsidR="002C0EFB" w:rsidRPr="00C138A7" w:rsidRDefault="002C0EFB" w:rsidP="002C0EFB">
      <w:pPr>
        <w:rPr>
          <w:rFonts w:ascii="Arial" w:hAnsi="Arial" w:cs="Arial"/>
          <w:b/>
        </w:rPr>
      </w:pPr>
    </w:p>
    <w:p w14:paraId="53823E57" w14:textId="77777777" w:rsidR="00F052AF" w:rsidRPr="00C138A7" w:rsidRDefault="00F052AF" w:rsidP="00F052AF">
      <w:pPr>
        <w:rPr>
          <w:rFonts w:ascii="Arial" w:hAnsi="Arial" w:cs="Arial"/>
        </w:rPr>
      </w:pPr>
      <w:r w:rsidRPr="00C138A7">
        <w:rPr>
          <w:rFonts w:ascii="Arial" w:hAnsi="Arial" w:cs="Arial"/>
        </w:rPr>
        <w:t xml:space="preserve">Le </w:t>
      </w:r>
      <w:r w:rsidR="00D76133" w:rsidRPr="00C138A7">
        <w:rPr>
          <w:rFonts w:ascii="Arial" w:hAnsi="Arial" w:cs="Arial"/>
        </w:rPr>
        <w:t>Titulaire</w:t>
      </w:r>
      <w:r w:rsidRPr="00C138A7">
        <w:rPr>
          <w:rFonts w:ascii="Arial" w:hAnsi="Arial" w:cs="Arial"/>
        </w:rPr>
        <w:t xml:space="preserve"> complétera la trame ci-dessous. </w:t>
      </w:r>
    </w:p>
    <w:p w14:paraId="456E3587" w14:textId="63BB736B" w:rsidR="002C0EFB" w:rsidRDefault="002C0EFB" w:rsidP="002C0EFB">
      <w:pPr>
        <w:rPr>
          <w:rFonts w:ascii="Arial" w:hAnsi="Arial" w:cs="Arial"/>
          <w:b/>
        </w:rPr>
      </w:pPr>
    </w:p>
    <w:p w14:paraId="2947B733" w14:textId="20CFF241" w:rsidR="00C138A7" w:rsidRDefault="00C138A7" w:rsidP="002C0EFB">
      <w:pPr>
        <w:rPr>
          <w:rFonts w:ascii="Arial" w:hAnsi="Arial" w:cs="Arial"/>
          <w:b/>
        </w:rPr>
      </w:pPr>
    </w:p>
    <w:p w14:paraId="30084F5D" w14:textId="77777777" w:rsidR="002C0EFB" w:rsidRPr="00C138A7" w:rsidRDefault="002C0EFB" w:rsidP="002C0EFB">
      <w:pPr>
        <w:rPr>
          <w:rFonts w:ascii="Arial" w:hAnsi="Arial" w:cs="Arial"/>
          <w:b/>
        </w:rPr>
      </w:pPr>
    </w:p>
    <w:p w14:paraId="49D97C06" w14:textId="77777777" w:rsidR="002C0EFB" w:rsidRPr="00C138A7" w:rsidRDefault="002C0EFB" w:rsidP="002C0EFB">
      <w:pPr>
        <w:rPr>
          <w:rFonts w:ascii="Arial" w:hAnsi="Arial" w:cs="Arial"/>
          <w:b/>
        </w:rPr>
      </w:pPr>
    </w:p>
    <w:p w14:paraId="3777D8D5" w14:textId="77777777" w:rsidR="00F14CEB" w:rsidRPr="00C138A7" w:rsidRDefault="00F14CEB">
      <w:pPr>
        <w:rPr>
          <w:rFonts w:ascii="Arial" w:hAnsi="Arial" w:cs="Arial"/>
        </w:rPr>
      </w:pPr>
    </w:p>
    <w:p w14:paraId="0BC63761" w14:textId="77777777" w:rsidR="00F14CEB" w:rsidRPr="00C138A7" w:rsidRDefault="00F14CEB">
      <w:pPr>
        <w:rPr>
          <w:rFonts w:ascii="Arial" w:hAnsi="Arial" w:cs="Arial"/>
        </w:rPr>
      </w:pPr>
    </w:p>
    <w:p w14:paraId="4E47291A" w14:textId="77777777" w:rsidR="00AE07D7" w:rsidRPr="00C138A7" w:rsidRDefault="00AE07D7">
      <w:pPr>
        <w:rPr>
          <w:rFonts w:ascii="Arial" w:hAnsi="Arial" w:cs="Arial"/>
        </w:rPr>
      </w:pPr>
    </w:p>
    <w:p w14:paraId="1B00B260" w14:textId="77777777" w:rsidR="002C0EFB" w:rsidRPr="00C138A7" w:rsidRDefault="002C0EFB" w:rsidP="00AE07D7">
      <w:pPr>
        <w:spacing w:after="160"/>
        <w:jc w:val="center"/>
        <w:rPr>
          <w:rFonts w:ascii="Arial" w:hAnsi="Arial" w:cs="Arial"/>
        </w:rPr>
      </w:pPr>
      <w:r w:rsidRPr="00C138A7">
        <w:rPr>
          <w:rFonts w:ascii="Arial" w:hAnsi="Arial" w:cs="Arial"/>
        </w:rPr>
        <w:br w:type="page"/>
      </w:r>
    </w:p>
    <w:p w14:paraId="04C7BDE2" w14:textId="77777777" w:rsidR="00A545BE" w:rsidRPr="00C138A7" w:rsidRDefault="00A545BE" w:rsidP="00A545BE">
      <w:pPr>
        <w:jc w:val="center"/>
        <w:rPr>
          <w:rFonts w:ascii="Arial" w:hAnsi="Arial" w:cs="Arial"/>
          <w:color w:val="28398A"/>
          <w:sz w:val="16"/>
          <w:szCs w:val="16"/>
        </w:rPr>
      </w:pPr>
    </w:p>
    <w:p w14:paraId="7DCC32A2" w14:textId="77777777" w:rsidR="00D32BA9" w:rsidRPr="00C138A7" w:rsidRDefault="00971B40" w:rsidP="00D226CE">
      <w:pPr>
        <w:jc w:val="center"/>
        <w:rPr>
          <w:rFonts w:ascii="Arial" w:hAnsi="Arial" w:cs="Arial"/>
          <w:noProof/>
          <w:color w:val="28398A"/>
          <w:sz w:val="32"/>
        </w:rPr>
      </w:pPr>
      <w:r w:rsidRPr="00C138A7">
        <w:rPr>
          <w:rFonts w:ascii="Arial" w:hAnsi="Arial" w:cs="Arial"/>
          <w:noProof/>
          <w:color w:val="28398A"/>
          <w:sz w:val="32"/>
        </w:rPr>
        <w:t>SOMMAIRE</w:t>
      </w:r>
    </w:p>
    <w:p w14:paraId="1DBF5F26" w14:textId="77777777" w:rsidR="00A545BE" w:rsidRPr="00C138A7" w:rsidRDefault="00A545BE" w:rsidP="00D226CE">
      <w:pPr>
        <w:jc w:val="center"/>
        <w:rPr>
          <w:rFonts w:ascii="Arial" w:hAnsi="Arial" w:cs="Arial"/>
          <w:color w:val="28398A"/>
          <w:sz w:val="16"/>
          <w:szCs w:val="16"/>
        </w:rPr>
      </w:pPr>
    </w:p>
    <w:p w14:paraId="197A7530" w14:textId="74C25966" w:rsidR="009C23F2" w:rsidRDefault="00971B40">
      <w:pPr>
        <w:pStyle w:val="TM1"/>
        <w:rPr>
          <w:rFonts w:asciiTheme="minorHAnsi" w:eastAsiaTheme="minorEastAsia" w:hAnsiTheme="minorHAnsi" w:cstheme="minorBidi"/>
          <w:color w:val="auto"/>
          <w:kern w:val="2"/>
          <w:sz w:val="24"/>
          <w14:ligatures w14:val="standardContextual"/>
        </w:rPr>
      </w:pPr>
      <w:r w:rsidRPr="00C138A7">
        <w:rPr>
          <w:rFonts w:ascii="Arial" w:hAnsi="Arial" w:cs="Arial"/>
        </w:rPr>
        <w:fldChar w:fldCharType="begin"/>
      </w:r>
      <w:r w:rsidRPr="00C138A7">
        <w:rPr>
          <w:rFonts w:ascii="Arial" w:hAnsi="Arial" w:cs="Arial"/>
        </w:rPr>
        <w:instrText xml:space="preserve"> TOC \o "1-4" \h \z \u </w:instrText>
      </w:r>
      <w:r w:rsidRPr="00C138A7">
        <w:rPr>
          <w:rFonts w:ascii="Arial" w:hAnsi="Arial" w:cs="Arial"/>
        </w:rPr>
        <w:fldChar w:fldCharType="separate"/>
      </w:r>
      <w:hyperlink w:anchor="_Toc225519832" w:history="1">
        <w:r w:rsidR="009C23F2" w:rsidRPr="0059533C">
          <w:rPr>
            <w:rStyle w:val="Lienhypertexte"/>
          </w:rPr>
          <w:t>Critère n°1 – Adéquation, pertinence, performance et ergonomie du logiciel par rapport aux exigences fonctionnelles et techniques décrites au CCTP</w:t>
        </w:r>
        <w:r w:rsidR="009C23F2">
          <w:rPr>
            <w:webHidden/>
          </w:rPr>
          <w:tab/>
        </w:r>
        <w:r w:rsidR="009C23F2">
          <w:rPr>
            <w:webHidden/>
          </w:rPr>
          <w:fldChar w:fldCharType="begin"/>
        </w:r>
        <w:r w:rsidR="009C23F2">
          <w:rPr>
            <w:webHidden/>
          </w:rPr>
          <w:instrText xml:space="preserve"> PAGEREF _Toc225519832 \h </w:instrText>
        </w:r>
        <w:r w:rsidR="009C23F2">
          <w:rPr>
            <w:webHidden/>
          </w:rPr>
        </w:r>
        <w:r w:rsidR="009C23F2">
          <w:rPr>
            <w:webHidden/>
          </w:rPr>
          <w:fldChar w:fldCharType="separate"/>
        </w:r>
        <w:r w:rsidR="009C23F2">
          <w:rPr>
            <w:webHidden/>
          </w:rPr>
          <w:t>3</w:t>
        </w:r>
        <w:r w:rsidR="009C23F2">
          <w:rPr>
            <w:webHidden/>
          </w:rPr>
          <w:fldChar w:fldCharType="end"/>
        </w:r>
      </w:hyperlink>
    </w:p>
    <w:p w14:paraId="09EE6E3C" w14:textId="61D77CCB" w:rsidR="009C23F2" w:rsidRDefault="009C23F2">
      <w:pPr>
        <w:pStyle w:val="TM1"/>
        <w:rPr>
          <w:rFonts w:asciiTheme="minorHAnsi" w:eastAsiaTheme="minorEastAsia" w:hAnsiTheme="minorHAnsi" w:cstheme="minorBidi"/>
          <w:color w:val="auto"/>
          <w:kern w:val="2"/>
          <w:sz w:val="24"/>
          <w14:ligatures w14:val="standardContextual"/>
        </w:rPr>
      </w:pPr>
      <w:hyperlink w:anchor="_Toc225519833" w:history="1">
        <w:r w:rsidRPr="0059533C">
          <w:rPr>
            <w:rStyle w:val="Lienhypertexte"/>
          </w:rPr>
          <w:t>Critère n°2 – Gestion de projet et méthodologie proposée (équipe affectée et dédiée au projet, suivi du projet etc.)</w:t>
        </w:r>
        <w:r>
          <w:rPr>
            <w:webHidden/>
          </w:rPr>
          <w:tab/>
        </w:r>
        <w:r>
          <w:rPr>
            <w:webHidden/>
          </w:rPr>
          <w:fldChar w:fldCharType="begin"/>
        </w:r>
        <w:r>
          <w:rPr>
            <w:webHidden/>
          </w:rPr>
          <w:instrText xml:space="preserve"> PAGEREF _Toc225519833 \h </w:instrText>
        </w:r>
        <w:r>
          <w:rPr>
            <w:webHidden/>
          </w:rPr>
        </w:r>
        <w:r>
          <w:rPr>
            <w:webHidden/>
          </w:rPr>
          <w:fldChar w:fldCharType="separate"/>
        </w:r>
        <w:r>
          <w:rPr>
            <w:webHidden/>
          </w:rPr>
          <w:t>5</w:t>
        </w:r>
        <w:r>
          <w:rPr>
            <w:webHidden/>
          </w:rPr>
          <w:fldChar w:fldCharType="end"/>
        </w:r>
      </w:hyperlink>
    </w:p>
    <w:p w14:paraId="1B07A554" w14:textId="20BE8A71" w:rsidR="009C23F2" w:rsidRDefault="009C23F2">
      <w:pPr>
        <w:pStyle w:val="TM1"/>
        <w:rPr>
          <w:rFonts w:asciiTheme="minorHAnsi" w:eastAsiaTheme="minorEastAsia" w:hAnsiTheme="minorHAnsi" w:cstheme="minorBidi"/>
          <w:color w:val="auto"/>
          <w:kern w:val="2"/>
          <w:sz w:val="24"/>
          <w14:ligatures w14:val="standardContextual"/>
        </w:rPr>
      </w:pPr>
      <w:hyperlink w:anchor="_Toc225519834" w:history="1">
        <w:r w:rsidRPr="0059533C">
          <w:rPr>
            <w:rStyle w:val="Lienhypertexte"/>
          </w:rPr>
          <w:t>Critère n°3 – Conditions d’intégration, de reprise et de sauvegarde des données</w:t>
        </w:r>
        <w:r>
          <w:rPr>
            <w:webHidden/>
          </w:rPr>
          <w:tab/>
        </w:r>
        <w:r>
          <w:rPr>
            <w:webHidden/>
          </w:rPr>
          <w:fldChar w:fldCharType="begin"/>
        </w:r>
        <w:r>
          <w:rPr>
            <w:webHidden/>
          </w:rPr>
          <w:instrText xml:space="preserve"> PAGEREF _Toc225519834 \h </w:instrText>
        </w:r>
        <w:r>
          <w:rPr>
            <w:webHidden/>
          </w:rPr>
        </w:r>
        <w:r>
          <w:rPr>
            <w:webHidden/>
          </w:rPr>
          <w:fldChar w:fldCharType="separate"/>
        </w:r>
        <w:r>
          <w:rPr>
            <w:webHidden/>
          </w:rPr>
          <w:t>5</w:t>
        </w:r>
        <w:r>
          <w:rPr>
            <w:webHidden/>
          </w:rPr>
          <w:fldChar w:fldCharType="end"/>
        </w:r>
      </w:hyperlink>
    </w:p>
    <w:p w14:paraId="0F5E3D78" w14:textId="4CE4CCBF" w:rsidR="009C23F2" w:rsidRDefault="009C23F2">
      <w:pPr>
        <w:pStyle w:val="TM1"/>
        <w:rPr>
          <w:rFonts w:asciiTheme="minorHAnsi" w:eastAsiaTheme="minorEastAsia" w:hAnsiTheme="minorHAnsi" w:cstheme="minorBidi"/>
          <w:color w:val="auto"/>
          <w:kern w:val="2"/>
          <w:sz w:val="24"/>
          <w14:ligatures w14:val="standardContextual"/>
        </w:rPr>
      </w:pPr>
      <w:hyperlink w:anchor="_Toc225519835" w:history="1">
        <w:r w:rsidRPr="0059533C">
          <w:rPr>
            <w:rStyle w:val="Lienhypertexte"/>
          </w:rPr>
          <w:t>Critère n°4 – Conditions d’assistance, formation et maintenance</w:t>
        </w:r>
        <w:r>
          <w:rPr>
            <w:webHidden/>
          </w:rPr>
          <w:tab/>
        </w:r>
        <w:r>
          <w:rPr>
            <w:webHidden/>
          </w:rPr>
          <w:fldChar w:fldCharType="begin"/>
        </w:r>
        <w:r>
          <w:rPr>
            <w:webHidden/>
          </w:rPr>
          <w:instrText xml:space="preserve"> PAGEREF _Toc225519835 \h </w:instrText>
        </w:r>
        <w:r>
          <w:rPr>
            <w:webHidden/>
          </w:rPr>
        </w:r>
        <w:r>
          <w:rPr>
            <w:webHidden/>
          </w:rPr>
          <w:fldChar w:fldCharType="separate"/>
        </w:r>
        <w:r>
          <w:rPr>
            <w:webHidden/>
          </w:rPr>
          <w:t>5</w:t>
        </w:r>
        <w:r>
          <w:rPr>
            <w:webHidden/>
          </w:rPr>
          <w:fldChar w:fldCharType="end"/>
        </w:r>
      </w:hyperlink>
    </w:p>
    <w:p w14:paraId="0FE554F0" w14:textId="67C4ECFA" w:rsidR="00971B40" w:rsidRPr="00C138A7" w:rsidRDefault="00971B40" w:rsidP="00971B40">
      <w:pPr>
        <w:rPr>
          <w:rFonts w:ascii="Arial" w:hAnsi="Arial" w:cs="Arial"/>
          <w:b/>
        </w:rPr>
      </w:pPr>
      <w:r w:rsidRPr="00C138A7">
        <w:rPr>
          <w:rFonts w:ascii="Arial" w:hAnsi="Arial" w:cs="Arial"/>
          <w:b/>
        </w:rPr>
        <w:fldChar w:fldCharType="end"/>
      </w:r>
      <w:bookmarkStart w:id="0" w:name="_Toc500331695"/>
      <w:r w:rsidRPr="00C138A7">
        <w:rPr>
          <w:rFonts w:ascii="Arial" w:hAnsi="Arial" w:cs="Arial"/>
          <w:b/>
        </w:rPr>
        <w:br w:type="page"/>
      </w:r>
    </w:p>
    <w:p w14:paraId="1BB6DE00" w14:textId="77777777" w:rsidR="001D1B53" w:rsidRDefault="001D1B53" w:rsidP="001D1B53">
      <w:pPr>
        <w:rPr>
          <w:rFonts w:cs="Arial"/>
          <w:color w:val="FF0000"/>
        </w:rPr>
      </w:pPr>
    </w:p>
    <w:p w14:paraId="0F11DD85" w14:textId="77777777" w:rsidR="001D1B53" w:rsidRDefault="001D1B53" w:rsidP="001D1B53">
      <w:pPr>
        <w:rPr>
          <w:rFonts w:cs="Arial"/>
        </w:rPr>
      </w:pPr>
      <w:r w:rsidRPr="001D1B53">
        <w:rPr>
          <w:rFonts w:cs="Arial"/>
        </w:rPr>
        <w:t>Le présent Cahier de Réponse Technique a pour objet de permettre au candidat (ci-après « le Titulaire ») de décrire de manière synthétique et structurée la solution proposée, sa méthodologie de mise en œuvre et les moyens mis en œuvre pour répondre aux besoins exprimés dans le CCTP.</w:t>
      </w:r>
    </w:p>
    <w:p w14:paraId="5B84DB3A" w14:textId="77777777" w:rsidR="00D33126" w:rsidRPr="001D1B53" w:rsidRDefault="00D33126" w:rsidP="001D1B53">
      <w:pPr>
        <w:rPr>
          <w:rFonts w:cs="Arial"/>
        </w:rPr>
      </w:pPr>
    </w:p>
    <w:p w14:paraId="3B6BF8BB" w14:textId="79DB4CBC" w:rsidR="001D1B53" w:rsidRDefault="001D1B53" w:rsidP="001D1B53">
      <w:pPr>
        <w:rPr>
          <w:rFonts w:cs="Arial"/>
        </w:rPr>
      </w:pPr>
      <w:r w:rsidRPr="001D1B53">
        <w:rPr>
          <w:rFonts w:cs="Arial"/>
        </w:rPr>
        <w:t xml:space="preserve">La réponse technique devra permettre d’évaluer l’adéquation de la solution aux besoins du GIP ainsi qu’à ceux de ses adhérents accompagnés dans le cadre de l’offre </w:t>
      </w:r>
      <w:r w:rsidR="000F0804">
        <w:rPr>
          <w:rFonts w:cs="Arial"/>
        </w:rPr>
        <w:t>d’accompagnement</w:t>
      </w:r>
      <w:r w:rsidRPr="001D1B53">
        <w:rPr>
          <w:rFonts w:cs="Arial"/>
        </w:rPr>
        <w:t xml:space="preserve"> RGPD.</w:t>
      </w:r>
    </w:p>
    <w:p w14:paraId="515C7F78" w14:textId="77777777" w:rsidR="00D33126" w:rsidRPr="00D33126" w:rsidRDefault="00D33126" w:rsidP="00D33126">
      <w:pPr>
        <w:rPr>
          <w:rFonts w:cs="Arial"/>
        </w:rPr>
      </w:pPr>
      <w:r w:rsidRPr="00D33126">
        <w:rPr>
          <w:rFonts w:cs="Arial"/>
        </w:rPr>
        <w:t>Le candidat veillera à fournir des réponses circonstanciées, illustrées lorsque pertinent par des exemples, captures d’écran ou schémas explicatifs.</w:t>
      </w:r>
    </w:p>
    <w:p w14:paraId="290F3F58" w14:textId="77777777" w:rsidR="00D33126" w:rsidRPr="001D1B53" w:rsidRDefault="00D33126" w:rsidP="001D1B53">
      <w:pPr>
        <w:rPr>
          <w:rFonts w:cs="Arial"/>
        </w:rPr>
      </w:pPr>
    </w:p>
    <w:p w14:paraId="38B105E8" w14:textId="6C000676" w:rsidR="001D1B53" w:rsidRPr="001D1B53" w:rsidRDefault="001D1B53" w:rsidP="00D33126">
      <w:pPr>
        <w:rPr>
          <w:rFonts w:cs="Arial"/>
        </w:rPr>
      </w:pPr>
      <w:r w:rsidRPr="001D1B53">
        <w:rPr>
          <w:rFonts w:cs="Arial"/>
        </w:rPr>
        <w:t xml:space="preserve">La réponse du Titulaire devra être structurée selon les </w:t>
      </w:r>
      <w:r w:rsidR="00D33126" w:rsidRPr="001D1B53">
        <w:rPr>
          <w:rFonts w:cs="Arial"/>
        </w:rPr>
        <w:t xml:space="preserve">cinq grands </w:t>
      </w:r>
      <w:r w:rsidR="00D33126">
        <w:rPr>
          <w:rFonts w:cs="Arial"/>
        </w:rPr>
        <w:t xml:space="preserve">titres </w:t>
      </w:r>
      <w:r w:rsidR="00D33126" w:rsidRPr="001D1B53">
        <w:rPr>
          <w:rFonts w:cs="Arial"/>
        </w:rPr>
        <w:t>suivants</w:t>
      </w:r>
      <w:r w:rsidR="00D33126">
        <w:rPr>
          <w:rFonts w:cs="Arial"/>
        </w:rPr>
        <w:t>.</w:t>
      </w:r>
    </w:p>
    <w:p w14:paraId="0851C940" w14:textId="186C08E1" w:rsidR="00F547FE" w:rsidRDefault="00D33126" w:rsidP="001B1BB6">
      <w:pPr>
        <w:pStyle w:val="AnnexeTitre1"/>
      </w:pPr>
      <w:bookmarkStart w:id="1" w:name="_Toc225519832"/>
      <w:r w:rsidRPr="00D33126">
        <w:t xml:space="preserve">Critère n°1 – </w:t>
      </w:r>
      <w:r w:rsidR="00940B86" w:rsidRPr="00940B86">
        <w:t xml:space="preserve">Adéquation, pertinence, performance et ergonomie du logiciel par rapport aux exigences fonctionnelles </w:t>
      </w:r>
      <w:r w:rsidR="009C23F2">
        <w:t xml:space="preserve">et techniques </w:t>
      </w:r>
      <w:r w:rsidR="00940B86" w:rsidRPr="00940B86">
        <w:t>décrites au CCTP</w:t>
      </w:r>
      <w:bookmarkEnd w:id="1"/>
      <w:r w:rsidR="00940B86">
        <w:t xml:space="preserve"> </w:t>
      </w:r>
    </w:p>
    <w:p w14:paraId="19C5394E" w14:textId="6A959A6A" w:rsidR="004B5F9D" w:rsidRPr="004B5F9D" w:rsidRDefault="004B5F9D" w:rsidP="004B5F9D">
      <w:pPr>
        <w:rPr>
          <w:rFonts w:cs="Arial"/>
        </w:rPr>
      </w:pPr>
      <w:r w:rsidRPr="004B5F9D">
        <w:rPr>
          <w:rFonts w:cs="Arial"/>
        </w:rPr>
        <w:t>Le candidat devra décrire :</w:t>
      </w:r>
    </w:p>
    <w:p w14:paraId="16B47F86" w14:textId="77777777" w:rsidR="00F547FE" w:rsidRPr="00F547FE" w:rsidRDefault="00F547FE" w:rsidP="00F547FE">
      <w:pPr>
        <w:numPr>
          <w:ilvl w:val="0"/>
          <w:numId w:val="8"/>
        </w:numPr>
        <w:rPr>
          <w:rFonts w:cs="Arial"/>
        </w:rPr>
      </w:pPr>
      <w:r w:rsidRPr="00F547FE">
        <w:rPr>
          <w:rFonts w:cs="Arial"/>
        </w:rPr>
        <w:t xml:space="preserve">l’architecture fonctionnelle permettant la gestion multi-entités (GIP et adhérents) ; </w:t>
      </w:r>
    </w:p>
    <w:p w14:paraId="258CF739" w14:textId="77777777" w:rsidR="00F547FE" w:rsidRPr="00F547FE" w:rsidRDefault="00F547FE" w:rsidP="00F547FE">
      <w:pPr>
        <w:numPr>
          <w:ilvl w:val="0"/>
          <w:numId w:val="8"/>
        </w:numPr>
        <w:rPr>
          <w:rFonts w:cs="Arial"/>
        </w:rPr>
      </w:pPr>
      <w:r w:rsidRPr="00F547FE">
        <w:rPr>
          <w:rFonts w:cs="Arial"/>
        </w:rPr>
        <w:t xml:space="preserve">les capacités d’administration, de supervision et d’accompagnement par le GIP ; </w:t>
      </w:r>
    </w:p>
    <w:p w14:paraId="2BF4FA62" w14:textId="77777777" w:rsidR="00F547FE" w:rsidRPr="00F547FE" w:rsidRDefault="00F547FE" w:rsidP="00F547FE">
      <w:pPr>
        <w:numPr>
          <w:ilvl w:val="0"/>
          <w:numId w:val="8"/>
        </w:numPr>
        <w:rPr>
          <w:rFonts w:cs="Arial"/>
        </w:rPr>
      </w:pPr>
      <w:r w:rsidRPr="00F547FE">
        <w:rPr>
          <w:rFonts w:cs="Arial"/>
        </w:rPr>
        <w:t xml:space="preserve">la gestion différenciée des rôles et périmètres d’intervention ; </w:t>
      </w:r>
    </w:p>
    <w:p w14:paraId="70364FAD" w14:textId="77777777" w:rsidR="00F547FE" w:rsidRPr="00F547FE" w:rsidRDefault="00F547FE" w:rsidP="00F547FE">
      <w:pPr>
        <w:numPr>
          <w:ilvl w:val="0"/>
          <w:numId w:val="8"/>
        </w:numPr>
        <w:rPr>
          <w:rFonts w:cs="Arial"/>
        </w:rPr>
      </w:pPr>
      <w:r w:rsidRPr="00F547FE">
        <w:rPr>
          <w:rFonts w:cs="Arial"/>
        </w:rPr>
        <w:t xml:space="preserve">les fonctionnalités facilitant le travail transversal du DPO auprès de plusieurs structures. </w:t>
      </w:r>
    </w:p>
    <w:p w14:paraId="52AB8B0E" w14:textId="77777777" w:rsidR="00F547FE" w:rsidRDefault="00F547FE" w:rsidP="00F547FE">
      <w:pPr>
        <w:rPr>
          <w:rFonts w:cs="Arial"/>
        </w:rPr>
      </w:pPr>
    </w:p>
    <w:p w14:paraId="6E9B8406" w14:textId="03E71209" w:rsidR="00F547FE" w:rsidRPr="00F547FE" w:rsidRDefault="00F547FE" w:rsidP="001B1BB6">
      <w:pPr>
        <w:rPr>
          <w:rFonts w:cs="Arial"/>
        </w:rPr>
      </w:pPr>
      <w:r w:rsidRPr="00F547FE">
        <w:rPr>
          <w:rFonts w:cs="Arial"/>
        </w:rPr>
        <w:t>Le candidat précisera notamment :</w:t>
      </w:r>
    </w:p>
    <w:p w14:paraId="5F24D4D6" w14:textId="77777777" w:rsidR="00F547FE" w:rsidRPr="00F547FE" w:rsidRDefault="00F547FE" w:rsidP="00F547FE">
      <w:pPr>
        <w:numPr>
          <w:ilvl w:val="0"/>
          <w:numId w:val="8"/>
        </w:numPr>
        <w:rPr>
          <w:rFonts w:cs="Arial"/>
        </w:rPr>
      </w:pPr>
      <w:r w:rsidRPr="00F547FE">
        <w:rPr>
          <w:rFonts w:cs="Arial"/>
        </w:rPr>
        <w:t xml:space="preserve">les modalités de duplication de fiches registres sur plusieurs entités simultanément ; </w:t>
      </w:r>
    </w:p>
    <w:p w14:paraId="2305FCEC" w14:textId="77777777" w:rsidR="00F547FE" w:rsidRPr="00F547FE" w:rsidRDefault="00F547FE" w:rsidP="00F547FE">
      <w:pPr>
        <w:numPr>
          <w:ilvl w:val="0"/>
          <w:numId w:val="8"/>
        </w:numPr>
        <w:rPr>
          <w:rFonts w:cs="Arial"/>
        </w:rPr>
      </w:pPr>
      <w:r w:rsidRPr="00F547FE">
        <w:rPr>
          <w:rFonts w:cs="Arial"/>
        </w:rPr>
        <w:t xml:space="preserve">les possibilités de mutualisation de modèles de fiches registre ; </w:t>
      </w:r>
    </w:p>
    <w:p w14:paraId="37C4A1C8" w14:textId="77777777" w:rsidR="00F547FE" w:rsidRPr="00F547FE" w:rsidRDefault="00F547FE" w:rsidP="00F547FE">
      <w:pPr>
        <w:numPr>
          <w:ilvl w:val="0"/>
          <w:numId w:val="8"/>
        </w:numPr>
        <w:rPr>
          <w:rFonts w:cs="Arial"/>
        </w:rPr>
      </w:pPr>
      <w:r w:rsidRPr="00F547FE">
        <w:rPr>
          <w:rFonts w:cs="Arial"/>
        </w:rPr>
        <w:t xml:space="preserve">les outils de collaboration intégrés (notifications, commentaires, échanges internes) ; </w:t>
      </w:r>
    </w:p>
    <w:p w14:paraId="0D7F4A67" w14:textId="77777777" w:rsidR="00F547FE" w:rsidRPr="00F547FE" w:rsidRDefault="00F547FE" w:rsidP="00F547FE">
      <w:pPr>
        <w:numPr>
          <w:ilvl w:val="0"/>
          <w:numId w:val="8"/>
        </w:numPr>
        <w:rPr>
          <w:rFonts w:cs="Arial"/>
        </w:rPr>
      </w:pPr>
      <w:r w:rsidRPr="00F547FE">
        <w:rPr>
          <w:rFonts w:cs="Arial"/>
        </w:rPr>
        <w:t xml:space="preserve">l’adaptation de la solution à des structures de tailles et de maturité RGPD hétérogènes. </w:t>
      </w:r>
    </w:p>
    <w:p w14:paraId="7C32F39E" w14:textId="77777777" w:rsidR="00F547FE" w:rsidRDefault="00F547FE" w:rsidP="00F547FE">
      <w:pPr>
        <w:rPr>
          <w:rFonts w:cs="Arial"/>
        </w:rPr>
      </w:pPr>
    </w:p>
    <w:p w14:paraId="6756159A" w14:textId="41087310" w:rsidR="00F547FE" w:rsidRPr="00F547FE" w:rsidRDefault="00F547FE" w:rsidP="001B1BB6">
      <w:pPr>
        <w:rPr>
          <w:rFonts w:cs="Arial"/>
        </w:rPr>
      </w:pPr>
      <w:r w:rsidRPr="00F547FE">
        <w:rPr>
          <w:rFonts w:cs="Arial"/>
        </w:rPr>
        <w:t>Le candidat devra détailler la couverture fonctionnelle des modules suivants :</w:t>
      </w:r>
    </w:p>
    <w:p w14:paraId="6C879A05" w14:textId="77777777" w:rsidR="00F547FE" w:rsidRPr="00F547FE" w:rsidRDefault="00F547FE" w:rsidP="00F547FE">
      <w:pPr>
        <w:numPr>
          <w:ilvl w:val="0"/>
          <w:numId w:val="8"/>
        </w:numPr>
        <w:rPr>
          <w:rFonts w:cs="Arial"/>
        </w:rPr>
      </w:pPr>
      <w:r w:rsidRPr="00F547FE">
        <w:rPr>
          <w:rFonts w:cs="Arial"/>
        </w:rPr>
        <w:t xml:space="preserve">registre des activités de traitement (modèles paramétrables, champs personnalisables, filtres) ; </w:t>
      </w:r>
    </w:p>
    <w:p w14:paraId="292CB34B" w14:textId="77777777" w:rsidR="00F547FE" w:rsidRPr="00F547FE" w:rsidRDefault="00F547FE" w:rsidP="00F547FE">
      <w:pPr>
        <w:numPr>
          <w:ilvl w:val="0"/>
          <w:numId w:val="8"/>
        </w:numPr>
        <w:rPr>
          <w:rFonts w:cs="Arial"/>
        </w:rPr>
      </w:pPr>
      <w:r w:rsidRPr="00F547FE">
        <w:rPr>
          <w:rFonts w:cs="Arial"/>
        </w:rPr>
        <w:t xml:space="preserve">possibilité d’associer des pièces jointes aux fiches registres ; </w:t>
      </w:r>
    </w:p>
    <w:p w14:paraId="32E7194A" w14:textId="77777777" w:rsidR="00F547FE" w:rsidRPr="00F547FE" w:rsidRDefault="00F547FE" w:rsidP="00F547FE">
      <w:pPr>
        <w:numPr>
          <w:ilvl w:val="0"/>
          <w:numId w:val="8"/>
        </w:numPr>
        <w:rPr>
          <w:rFonts w:cs="Arial"/>
        </w:rPr>
      </w:pPr>
      <w:r w:rsidRPr="00F547FE">
        <w:rPr>
          <w:rFonts w:cs="Arial"/>
        </w:rPr>
        <w:t xml:space="preserve">réalisation et suivi des AIPD (compatible format CNIL), incluant la possibilité de rédaction par plusieurs contributeurs ; </w:t>
      </w:r>
    </w:p>
    <w:p w14:paraId="66C20BF0" w14:textId="77777777" w:rsidR="00F547FE" w:rsidRPr="00F547FE" w:rsidRDefault="00F547FE" w:rsidP="00F547FE">
      <w:pPr>
        <w:numPr>
          <w:ilvl w:val="0"/>
          <w:numId w:val="8"/>
        </w:numPr>
        <w:rPr>
          <w:rFonts w:cs="Arial"/>
        </w:rPr>
      </w:pPr>
      <w:r w:rsidRPr="00F547FE">
        <w:rPr>
          <w:rFonts w:cs="Arial"/>
        </w:rPr>
        <w:t xml:space="preserve">gestion des violations de données ; </w:t>
      </w:r>
    </w:p>
    <w:p w14:paraId="3D50F125" w14:textId="77777777" w:rsidR="00F547FE" w:rsidRPr="00F547FE" w:rsidRDefault="00F547FE" w:rsidP="00F547FE">
      <w:pPr>
        <w:numPr>
          <w:ilvl w:val="0"/>
          <w:numId w:val="8"/>
        </w:numPr>
        <w:rPr>
          <w:rFonts w:cs="Arial"/>
        </w:rPr>
      </w:pPr>
      <w:r w:rsidRPr="00F547FE">
        <w:rPr>
          <w:rFonts w:cs="Arial"/>
        </w:rPr>
        <w:t xml:space="preserve">gestion des demandes d’exercice des droits ; </w:t>
      </w:r>
    </w:p>
    <w:p w14:paraId="653FF50D" w14:textId="77777777" w:rsidR="00F547FE" w:rsidRPr="00F547FE" w:rsidRDefault="00F547FE" w:rsidP="00F547FE">
      <w:pPr>
        <w:numPr>
          <w:ilvl w:val="0"/>
          <w:numId w:val="8"/>
        </w:numPr>
        <w:rPr>
          <w:rFonts w:cs="Arial"/>
        </w:rPr>
      </w:pPr>
      <w:r w:rsidRPr="00F547FE">
        <w:rPr>
          <w:rFonts w:cs="Arial"/>
        </w:rPr>
        <w:t xml:space="preserve">suivi des plans d’actions ; </w:t>
      </w:r>
    </w:p>
    <w:p w14:paraId="61A8E10B" w14:textId="77777777" w:rsidR="00F547FE" w:rsidRPr="00F547FE" w:rsidRDefault="00F547FE" w:rsidP="00F547FE">
      <w:pPr>
        <w:numPr>
          <w:ilvl w:val="0"/>
          <w:numId w:val="8"/>
        </w:numPr>
        <w:rPr>
          <w:rFonts w:cs="Arial"/>
        </w:rPr>
      </w:pPr>
      <w:r w:rsidRPr="00F547FE">
        <w:rPr>
          <w:rFonts w:cs="Arial"/>
        </w:rPr>
        <w:t xml:space="preserve">espace de partage documentaire structuré ; </w:t>
      </w:r>
    </w:p>
    <w:p w14:paraId="26CE3D5D" w14:textId="77777777" w:rsidR="00F547FE" w:rsidRDefault="00F547FE" w:rsidP="00F547FE">
      <w:pPr>
        <w:numPr>
          <w:ilvl w:val="0"/>
          <w:numId w:val="8"/>
        </w:numPr>
        <w:rPr>
          <w:rFonts w:cs="Arial"/>
        </w:rPr>
      </w:pPr>
      <w:r w:rsidRPr="00F547FE">
        <w:rPr>
          <w:rFonts w:cs="Arial"/>
        </w:rPr>
        <w:t xml:space="preserve">intégration d’un flux de veille réglementaire. </w:t>
      </w:r>
    </w:p>
    <w:p w14:paraId="3705643C" w14:textId="77777777" w:rsidR="009C23F2" w:rsidRDefault="009C23F2" w:rsidP="009C23F2">
      <w:pPr>
        <w:rPr>
          <w:rFonts w:cs="Arial"/>
        </w:rPr>
      </w:pPr>
    </w:p>
    <w:p w14:paraId="0E45CDC2" w14:textId="77777777" w:rsidR="009C23F2" w:rsidRPr="00F547FE" w:rsidRDefault="009C23F2" w:rsidP="009C23F2">
      <w:pPr>
        <w:keepNext/>
        <w:keepLines/>
        <w:rPr>
          <w:rFonts w:ascii="Arial" w:hAnsi="Arial" w:cs="Arial"/>
          <w:bCs/>
          <w:szCs w:val="22"/>
        </w:rPr>
      </w:pPr>
      <w:r w:rsidRPr="00F547FE">
        <w:rPr>
          <w:rFonts w:ascii="Arial" w:hAnsi="Arial" w:cs="Arial"/>
          <w:bCs/>
          <w:szCs w:val="22"/>
        </w:rPr>
        <w:t>Le candidat devra décrire :</w:t>
      </w:r>
    </w:p>
    <w:p w14:paraId="26F35728" w14:textId="77777777" w:rsidR="009C23F2" w:rsidRPr="00F547FE" w:rsidRDefault="009C23F2" w:rsidP="009C23F2">
      <w:pPr>
        <w:keepNext/>
        <w:keepLines/>
        <w:numPr>
          <w:ilvl w:val="0"/>
          <w:numId w:val="19"/>
        </w:numPr>
        <w:rPr>
          <w:rFonts w:ascii="Arial" w:hAnsi="Arial" w:cs="Arial"/>
          <w:bCs/>
          <w:szCs w:val="22"/>
        </w:rPr>
      </w:pPr>
      <w:r w:rsidRPr="00F547FE">
        <w:rPr>
          <w:rFonts w:ascii="Arial" w:hAnsi="Arial" w:cs="Arial"/>
          <w:bCs/>
          <w:szCs w:val="22"/>
        </w:rPr>
        <w:t xml:space="preserve">les modalités de cloisonnement strict des données entre entités ; </w:t>
      </w:r>
    </w:p>
    <w:p w14:paraId="60635E8A" w14:textId="77777777" w:rsidR="009C23F2" w:rsidRPr="00F547FE" w:rsidRDefault="009C23F2" w:rsidP="009C23F2">
      <w:pPr>
        <w:keepNext/>
        <w:keepLines/>
        <w:numPr>
          <w:ilvl w:val="0"/>
          <w:numId w:val="19"/>
        </w:numPr>
        <w:rPr>
          <w:rFonts w:ascii="Arial" w:hAnsi="Arial" w:cs="Arial"/>
          <w:bCs/>
          <w:szCs w:val="22"/>
        </w:rPr>
      </w:pPr>
      <w:r w:rsidRPr="00F547FE">
        <w:rPr>
          <w:rFonts w:ascii="Arial" w:hAnsi="Arial" w:cs="Arial"/>
          <w:bCs/>
          <w:szCs w:val="22"/>
        </w:rPr>
        <w:t xml:space="preserve">la gestion fine des habilitations et profils utilisateurs ; </w:t>
      </w:r>
    </w:p>
    <w:p w14:paraId="5F2EB922" w14:textId="77777777" w:rsidR="009C23F2" w:rsidRPr="00F547FE" w:rsidRDefault="009C23F2" w:rsidP="009C23F2">
      <w:pPr>
        <w:keepNext/>
        <w:keepLines/>
        <w:numPr>
          <w:ilvl w:val="0"/>
          <w:numId w:val="19"/>
        </w:numPr>
        <w:rPr>
          <w:rFonts w:ascii="Arial" w:hAnsi="Arial" w:cs="Arial"/>
          <w:bCs/>
          <w:szCs w:val="22"/>
        </w:rPr>
      </w:pPr>
      <w:r w:rsidRPr="00F547FE">
        <w:rPr>
          <w:rFonts w:ascii="Arial" w:hAnsi="Arial" w:cs="Arial"/>
          <w:bCs/>
          <w:szCs w:val="22"/>
        </w:rPr>
        <w:t xml:space="preserve">la présence de journaux de connexion (logs) ; </w:t>
      </w:r>
    </w:p>
    <w:p w14:paraId="1E8147DD" w14:textId="77777777" w:rsidR="009C23F2" w:rsidRPr="00F547FE" w:rsidRDefault="009C23F2" w:rsidP="009C23F2">
      <w:pPr>
        <w:keepNext/>
        <w:keepLines/>
        <w:numPr>
          <w:ilvl w:val="0"/>
          <w:numId w:val="19"/>
        </w:numPr>
        <w:rPr>
          <w:rFonts w:ascii="Arial" w:hAnsi="Arial" w:cs="Arial"/>
          <w:bCs/>
          <w:szCs w:val="22"/>
        </w:rPr>
      </w:pPr>
      <w:r w:rsidRPr="00F547FE">
        <w:rPr>
          <w:rFonts w:ascii="Arial" w:hAnsi="Arial" w:cs="Arial"/>
          <w:bCs/>
          <w:szCs w:val="22"/>
        </w:rPr>
        <w:t xml:space="preserve">la traçabilité des actions et modifications réalisées dans l’outil ; </w:t>
      </w:r>
    </w:p>
    <w:p w14:paraId="60AE9C16" w14:textId="77777777" w:rsidR="009C23F2" w:rsidRPr="00F547FE" w:rsidRDefault="009C23F2" w:rsidP="009C23F2">
      <w:pPr>
        <w:keepNext/>
        <w:keepLines/>
        <w:numPr>
          <w:ilvl w:val="0"/>
          <w:numId w:val="19"/>
        </w:numPr>
        <w:rPr>
          <w:rFonts w:ascii="Arial" w:hAnsi="Arial" w:cs="Arial"/>
          <w:bCs/>
          <w:szCs w:val="22"/>
        </w:rPr>
      </w:pPr>
      <w:r w:rsidRPr="00F547FE">
        <w:rPr>
          <w:rFonts w:ascii="Arial" w:hAnsi="Arial" w:cs="Arial"/>
          <w:bCs/>
          <w:szCs w:val="22"/>
        </w:rPr>
        <w:t xml:space="preserve">les garanties de confidentialité et d’intégrité des données ; </w:t>
      </w:r>
    </w:p>
    <w:p w14:paraId="25A6D7AD" w14:textId="77777777" w:rsidR="009C23F2" w:rsidRDefault="009C23F2" w:rsidP="009C23F2">
      <w:pPr>
        <w:keepNext/>
        <w:keepLines/>
        <w:numPr>
          <w:ilvl w:val="0"/>
          <w:numId w:val="19"/>
        </w:numPr>
        <w:rPr>
          <w:rFonts w:ascii="Arial" w:hAnsi="Arial" w:cs="Arial"/>
          <w:bCs/>
          <w:szCs w:val="22"/>
        </w:rPr>
      </w:pPr>
      <w:r w:rsidRPr="00F547FE">
        <w:rPr>
          <w:rFonts w:ascii="Arial" w:hAnsi="Arial" w:cs="Arial"/>
          <w:bCs/>
          <w:szCs w:val="22"/>
        </w:rPr>
        <w:t>la prise en compte des principes de protection des données dès la conception et par défaut.</w:t>
      </w:r>
    </w:p>
    <w:p w14:paraId="0CACDFF7" w14:textId="77777777" w:rsidR="009C23F2" w:rsidRDefault="009C23F2" w:rsidP="009C23F2">
      <w:pPr>
        <w:ind w:left="360"/>
        <w:rPr>
          <w:rFonts w:cs="Arial"/>
        </w:rPr>
      </w:pPr>
    </w:p>
    <w:p w14:paraId="5F18D195" w14:textId="77777777" w:rsidR="009C23F2" w:rsidRPr="00F547FE" w:rsidRDefault="009C23F2" w:rsidP="001B1BB6">
      <w:pPr>
        <w:keepNext/>
        <w:keepLines/>
        <w:ind w:left="360"/>
        <w:rPr>
          <w:rFonts w:cs="Arial"/>
        </w:rPr>
      </w:pPr>
      <w:r w:rsidRPr="00F547FE">
        <w:rPr>
          <w:rFonts w:cs="Arial"/>
        </w:rPr>
        <w:t>Le candidat précisera :</w:t>
      </w:r>
    </w:p>
    <w:p w14:paraId="562D2C93" w14:textId="77777777" w:rsidR="009C23F2" w:rsidRPr="00F547FE" w:rsidRDefault="009C23F2" w:rsidP="001B1BB6">
      <w:pPr>
        <w:keepNext/>
        <w:keepLines/>
        <w:numPr>
          <w:ilvl w:val="0"/>
          <w:numId w:val="8"/>
        </w:numPr>
        <w:rPr>
          <w:rFonts w:cs="Arial"/>
        </w:rPr>
      </w:pPr>
      <w:r w:rsidRPr="00F547FE">
        <w:rPr>
          <w:rFonts w:cs="Arial"/>
        </w:rPr>
        <w:t xml:space="preserve">la capacité de paramétrage des registres (fiche registre ; registre des violations etc.) ; </w:t>
      </w:r>
    </w:p>
    <w:p w14:paraId="1E13EF60" w14:textId="77777777" w:rsidR="009C23F2" w:rsidRPr="00280A14" w:rsidRDefault="009C23F2" w:rsidP="001B1BB6">
      <w:pPr>
        <w:keepNext/>
        <w:keepLines/>
        <w:numPr>
          <w:ilvl w:val="0"/>
          <w:numId w:val="8"/>
        </w:numPr>
        <w:rPr>
          <w:rFonts w:cs="Arial"/>
        </w:rPr>
      </w:pPr>
      <w:r w:rsidRPr="00F547FE">
        <w:rPr>
          <w:rFonts w:cs="Arial"/>
        </w:rPr>
        <w:t>les modalités d’import et d’export (formats disponibles).</w:t>
      </w:r>
    </w:p>
    <w:p w14:paraId="7DD305E5" w14:textId="77777777" w:rsidR="009C23F2" w:rsidRDefault="009C23F2" w:rsidP="009C23F2">
      <w:pPr>
        <w:keepNext/>
        <w:keepLines/>
        <w:rPr>
          <w:rFonts w:ascii="Arial" w:hAnsi="Arial" w:cs="Arial"/>
          <w:bCs/>
          <w:szCs w:val="22"/>
        </w:rPr>
      </w:pPr>
    </w:p>
    <w:p w14:paraId="23962219" w14:textId="77777777" w:rsidR="009C23F2" w:rsidRPr="00F547FE" w:rsidRDefault="009C23F2" w:rsidP="009C23F2">
      <w:pPr>
        <w:keepNext/>
        <w:keepLines/>
        <w:rPr>
          <w:rFonts w:ascii="Arial" w:hAnsi="Arial" w:cs="Arial"/>
          <w:bCs/>
          <w:szCs w:val="22"/>
        </w:rPr>
      </w:pPr>
      <w:r w:rsidRPr="00F547FE">
        <w:rPr>
          <w:rFonts w:ascii="Arial" w:hAnsi="Arial" w:cs="Arial"/>
          <w:bCs/>
          <w:szCs w:val="22"/>
        </w:rPr>
        <w:t>Le candidat devra démontrer la capacité de la solution à faciliter le pilotage de la conformité et la production de livrables dans le cadre d’une mission DPO mutualisée.</w:t>
      </w:r>
    </w:p>
    <w:p w14:paraId="51A6CEF4" w14:textId="77777777" w:rsidR="009C23F2" w:rsidRPr="00F547FE" w:rsidRDefault="009C23F2" w:rsidP="009C23F2">
      <w:pPr>
        <w:keepNext/>
        <w:keepLines/>
        <w:rPr>
          <w:rFonts w:ascii="Arial" w:hAnsi="Arial" w:cs="Arial"/>
          <w:bCs/>
          <w:szCs w:val="22"/>
        </w:rPr>
      </w:pPr>
      <w:r w:rsidRPr="00F547FE">
        <w:rPr>
          <w:rFonts w:ascii="Arial" w:hAnsi="Arial" w:cs="Arial"/>
          <w:bCs/>
          <w:szCs w:val="22"/>
        </w:rPr>
        <w:t>Il décrira notamment :</w:t>
      </w:r>
    </w:p>
    <w:p w14:paraId="075E577D" w14:textId="77777777" w:rsidR="009C23F2" w:rsidRPr="00F547FE" w:rsidRDefault="009C23F2" w:rsidP="009C23F2">
      <w:pPr>
        <w:keepNext/>
        <w:keepLines/>
        <w:numPr>
          <w:ilvl w:val="0"/>
          <w:numId w:val="22"/>
        </w:numPr>
        <w:rPr>
          <w:rFonts w:ascii="Arial" w:hAnsi="Arial" w:cs="Arial"/>
          <w:bCs/>
          <w:szCs w:val="22"/>
        </w:rPr>
      </w:pPr>
      <w:r w:rsidRPr="00F547FE">
        <w:rPr>
          <w:rFonts w:ascii="Arial" w:hAnsi="Arial" w:cs="Arial"/>
          <w:bCs/>
          <w:szCs w:val="22"/>
        </w:rPr>
        <w:t xml:space="preserve">les tableaux de bord disponibles par entité ; </w:t>
      </w:r>
    </w:p>
    <w:p w14:paraId="494EF8A7" w14:textId="77777777" w:rsidR="009C23F2" w:rsidRPr="00F547FE" w:rsidRDefault="009C23F2" w:rsidP="009C23F2">
      <w:pPr>
        <w:keepNext/>
        <w:keepLines/>
        <w:numPr>
          <w:ilvl w:val="0"/>
          <w:numId w:val="22"/>
        </w:numPr>
        <w:rPr>
          <w:rFonts w:ascii="Arial" w:hAnsi="Arial" w:cs="Arial"/>
          <w:bCs/>
          <w:szCs w:val="22"/>
        </w:rPr>
      </w:pPr>
      <w:r w:rsidRPr="00F547FE">
        <w:rPr>
          <w:rFonts w:ascii="Arial" w:hAnsi="Arial" w:cs="Arial"/>
          <w:bCs/>
          <w:szCs w:val="22"/>
        </w:rPr>
        <w:t xml:space="preserve">les indicateurs consolidés accessibles au DPO ; </w:t>
      </w:r>
    </w:p>
    <w:p w14:paraId="75A5F8E1" w14:textId="77777777" w:rsidR="009C23F2" w:rsidRPr="00F547FE" w:rsidRDefault="009C23F2" w:rsidP="009C23F2">
      <w:pPr>
        <w:keepNext/>
        <w:keepLines/>
        <w:numPr>
          <w:ilvl w:val="0"/>
          <w:numId w:val="22"/>
        </w:numPr>
        <w:rPr>
          <w:rFonts w:ascii="Arial" w:hAnsi="Arial" w:cs="Arial"/>
          <w:bCs/>
          <w:szCs w:val="22"/>
        </w:rPr>
      </w:pPr>
      <w:r w:rsidRPr="00F547FE">
        <w:rPr>
          <w:rFonts w:ascii="Arial" w:hAnsi="Arial" w:cs="Arial"/>
          <w:bCs/>
          <w:szCs w:val="22"/>
        </w:rPr>
        <w:t xml:space="preserve">la possibilité d’extraire des indicateurs issus des registres (traitements, plan d’actions, violations, droits, AIPD) ; </w:t>
      </w:r>
    </w:p>
    <w:p w14:paraId="7B49C440" w14:textId="77777777" w:rsidR="009C23F2" w:rsidRPr="00F547FE" w:rsidRDefault="009C23F2" w:rsidP="009C23F2">
      <w:pPr>
        <w:keepNext/>
        <w:keepLines/>
        <w:numPr>
          <w:ilvl w:val="0"/>
          <w:numId w:val="22"/>
        </w:numPr>
        <w:rPr>
          <w:rFonts w:ascii="Arial" w:hAnsi="Arial" w:cs="Arial"/>
          <w:bCs/>
          <w:szCs w:val="22"/>
        </w:rPr>
      </w:pPr>
      <w:r w:rsidRPr="00F547FE">
        <w:rPr>
          <w:rFonts w:ascii="Arial" w:hAnsi="Arial" w:cs="Arial"/>
          <w:bCs/>
          <w:szCs w:val="22"/>
        </w:rPr>
        <w:t xml:space="preserve">les modalités de génération d’exports exploitables ; </w:t>
      </w:r>
    </w:p>
    <w:p w14:paraId="57FAB679" w14:textId="77777777" w:rsidR="009C23F2" w:rsidRPr="00F547FE" w:rsidRDefault="009C23F2" w:rsidP="009C23F2">
      <w:pPr>
        <w:keepNext/>
        <w:keepLines/>
        <w:numPr>
          <w:ilvl w:val="0"/>
          <w:numId w:val="22"/>
        </w:numPr>
        <w:rPr>
          <w:rFonts w:ascii="Arial" w:hAnsi="Arial" w:cs="Arial"/>
          <w:bCs/>
          <w:szCs w:val="22"/>
        </w:rPr>
      </w:pPr>
      <w:r w:rsidRPr="00F547FE">
        <w:rPr>
          <w:rFonts w:ascii="Arial" w:hAnsi="Arial" w:cs="Arial"/>
          <w:bCs/>
          <w:szCs w:val="22"/>
        </w:rPr>
        <w:t xml:space="preserve">la facilité de production d’un bilan annuel ou rapport d’activité RGPD. </w:t>
      </w:r>
    </w:p>
    <w:p w14:paraId="48371719" w14:textId="77777777" w:rsidR="009C23F2" w:rsidRPr="00F547FE" w:rsidRDefault="009C23F2" w:rsidP="009C23F2">
      <w:pPr>
        <w:keepNext/>
        <w:keepLines/>
        <w:rPr>
          <w:rFonts w:ascii="Arial" w:hAnsi="Arial" w:cs="Arial"/>
          <w:bCs/>
          <w:szCs w:val="22"/>
        </w:rPr>
      </w:pPr>
      <w:r w:rsidRPr="00F547FE">
        <w:rPr>
          <w:rFonts w:ascii="Arial" w:hAnsi="Arial" w:cs="Arial"/>
          <w:bCs/>
          <w:szCs w:val="22"/>
        </w:rPr>
        <w:t>Le candidat précisera comment les données issues des différents registres sont reliées et exploitables pour produire des synthèses globales.</w:t>
      </w:r>
    </w:p>
    <w:p w14:paraId="047DFD71" w14:textId="77777777" w:rsidR="009C23F2" w:rsidRDefault="009C23F2" w:rsidP="009C23F2">
      <w:pPr>
        <w:keepNext/>
        <w:keepLines/>
        <w:rPr>
          <w:rFonts w:ascii="Arial" w:hAnsi="Arial" w:cs="Arial"/>
          <w:bCs/>
          <w:szCs w:val="22"/>
        </w:rPr>
      </w:pPr>
    </w:p>
    <w:p w14:paraId="707085FB" w14:textId="77777777" w:rsidR="009C23F2" w:rsidRPr="00F547FE" w:rsidRDefault="009C23F2" w:rsidP="009C23F2">
      <w:pPr>
        <w:keepNext/>
        <w:keepLines/>
        <w:rPr>
          <w:rFonts w:ascii="Arial" w:hAnsi="Arial" w:cs="Arial"/>
          <w:b/>
          <w:bCs/>
          <w:szCs w:val="22"/>
        </w:rPr>
      </w:pPr>
      <w:r w:rsidRPr="00F547FE">
        <w:rPr>
          <w:rFonts w:ascii="Arial" w:hAnsi="Arial" w:cs="Arial"/>
          <w:b/>
          <w:bCs/>
          <w:szCs w:val="22"/>
        </w:rPr>
        <w:t>Livrables attendus</w:t>
      </w:r>
    </w:p>
    <w:p w14:paraId="27D0D549" w14:textId="77777777" w:rsidR="009C23F2" w:rsidRPr="00F547FE" w:rsidRDefault="009C23F2" w:rsidP="009C23F2">
      <w:pPr>
        <w:keepNext/>
        <w:keepLines/>
        <w:numPr>
          <w:ilvl w:val="0"/>
          <w:numId w:val="23"/>
        </w:numPr>
        <w:rPr>
          <w:rFonts w:ascii="Arial" w:hAnsi="Arial" w:cs="Arial"/>
          <w:bCs/>
          <w:szCs w:val="22"/>
        </w:rPr>
      </w:pPr>
      <w:r w:rsidRPr="00F547FE">
        <w:rPr>
          <w:rFonts w:ascii="Arial" w:hAnsi="Arial" w:cs="Arial"/>
          <w:bCs/>
          <w:szCs w:val="22"/>
        </w:rPr>
        <w:t xml:space="preserve">Exemple de bilans annuels exporté </w:t>
      </w:r>
    </w:p>
    <w:p w14:paraId="119328F7" w14:textId="77777777" w:rsidR="009C23F2" w:rsidRPr="00F547FE" w:rsidRDefault="009C23F2" w:rsidP="009C23F2">
      <w:pPr>
        <w:keepNext/>
        <w:keepLines/>
        <w:numPr>
          <w:ilvl w:val="0"/>
          <w:numId w:val="23"/>
        </w:numPr>
        <w:rPr>
          <w:rFonts w:ascii="Arial" w:hAnsi="Arial" w:cs="Arial"/>
          <w:bCs/>
          <w:szCs w:val="22"/>
        </w:rPr>
      </w:pPr>
      <w:r w:rsidRPr="00F547FE">
        <w:rPr>
          <w:rFonts w:ascii="Arial" w:hAnsi="Arial" w:cs="Arial"/>
          <w:bCs/>
          <w:szCs w:val="22"/>
        </w:rPr>
        <w:t>Exemple de tableau de bord</w:t>
      </w:r>
    </w:p>
    <w:p w14:paraId="1F3DAE49" w14:textId="77777777" w:rsidR="009C23F2" w:rsidRPr="00F547FE" w:rsidRDefault="009C23F2" w:rsidP="001B1BB6">
      <w:pPr>
        <w:rPr>
          <w:rFonts w:cs="Arial"/>
        </w:rPr>
      </w:pPr>
    </w:p>
    <w:p w14:paraId="00446665" w14:textId="77777777" w:rsidR="004B5F9D" w:rsidRPr="00C138A7" w:rsidRDefault="004B5F9D" w:rsidP="00BE294F">
      <w:pPr>
        <w:rPr>
          <w:rFonts w:ascii="Arial" w:hAnsi="Arial" w:cs="Arial"/>
          <w:b/>
          <w:szCs w:val="22"/>
        </w:rPr>
      </w:pPr>
    </w:p>
    <w:p w14:paraId="5B18E54A" w14:textId="77777777" w:rsidR="004B5F9D" w:rsidRPr="00C138A7" w:rsidRDefault="004B5F9D" w:rsidP="00BE294F">
      <w:pPr>
        <w:pBdr>
          <w:top w:val="single" w:sz="4" w:space="1" w:color="auto"/>
          <w:left w:val="single" w:sz="4" w:space="4" w:color="auto"/>
          <w:bottom w:val="single" w:sz="4" w:space="1" w:color="auto"/>
          <w:right w:val="single" w:sz="4" w:space="4" w:color="auto"/>
        </w:pBdr>
        <w:rPr>
          <w:rFonts w:ascii="Arial" w:hAnsi="Arial" w:cs="Arial"/>
          <w:szCs w:val="22"/>
        </w:rPr>
      </w:pPr>
    </w:p>
    <w:p w14:paraId="6521355A" w14:textId="77777777" w:rsidR="004B5F9D" w:rsidRPr="00C138A7" w:rsidRDefault="004B5F9D" w:rsidP="00BE294F">
      <w:pPr>
        <w:pBdr>
          <w:top w:val="single" w:sz="4" w:space="1" w:color="auto"/>
          <w:left w:val="single" w:sz="4" w:space="4" w:color="auto"/>
          <w:bottom w:val="single" w:sz="4" w:space="1" w:color="auto"/>
          <w:right w:val="single" w:sz="4" w:space="4" w:color="auto"/>
        </w:pBdr>
        <w:rPr>
          <w:rFonts w:ascii="Arial" w:hAnsi="Arial" w:cs="Arial"/>
          <w:szCs w:val="22"/>
        </w:rPr>
      </w:pPr>
    </w:p>
    <w:p w14:paraId="4608B462" w14:textId="77777777" w:rsidR="004B5F9D" w:rsidRPr="00C138A7" w:rsidRDefault="004B5F9D" w:rsidP="00BE294F">
      <w:pPr>
        <w:pBdr>
          <w:top w:val="single" w:sz="4" w:space="1" w:color="auto"/>
          <w:left w:val="single" w:sz="4" w:space="4" w:color="auto"/>
          <w:bottom w:val="single" w:sz="4" w:space="1" w:color="auto"/>
          <w:right w:val="single" w:sz="4" w:space="4" w:color="auto"/>
        </w:pBdr>
        <w:rPr>
          <w:rFonts w:ascii="Arial" w:hAnsi="Arial" w:cs="Arial"/>
          <w:szCs w:val="22"/>
        </w:rPr>
      </w:pPr>
    </w:p>
    <w:p w14:paraId="56FCE2A6" w14:textId="77777777" w:rsidR="004B5F9D" w:rsidRPr="00C138A7" w:rsidRDefault="004B5F9D" w:rsidP="00BE294F">
      <w:pPr>
        <w:pBdr>
          <w:top w:val="single" w:sz="4" w:space="1" w:color="auto"/>
          <w:left w:val="single" w:sz="4" w:space="4" w:color="auto"/>
          <w:bottom w:val="single" w:sz="4" w:space="1" w:color="auto"/>
          <w:right w:val="single" w:sz="4" w:space="4" w:color="auto"/>
        </w:pBdr>
        <w:rPr>
          <w:rFonts w:ascii="Arial" w:hAnsi="Arial" w:cs="Arial"/>
          <w:szCs w:val="22"/>
        </w:rPr>
      </w:pPr>
    </w:p>
    <w:p w14:paraId="3E8FEC59" w14:textId="77777777" w:rsidR="004B5F9D" w:rsidRPr="00C138A7" w:rsidRDefault="004B5F9D" w:rsidP="00BE294F">
      <w:pPr>
        <w:pBdr>
          <w:top w:val="single" w:sz="4" w:space="1" w:color="auto"/>
          <w:left w:val="single" w:sz="4" w:space="4" w:color="auto"/>
          <w:bottom w:val="single" w:sz="4" w:space="1" w:color="auto"/>
          <w:right w:val="single" w:sz="4" w:space="4" w:color="auto"/>
        </w:pBdr>
        <w:rPr>
          <w:rFonts w:ascii="Arial" w:hAnsi="Arial" w:cs="Arial"/>
          <w:szCs w:val="22"/>
        </w:rPr>
      </w:pPr>
    </w:p>
    <w:p w14:paraId="326AD758" w14:textId="77777777" w:rsidR="004B5F9D" w:rsidRPr="001D1B53" w:rsidRDefault="004B5F9D" w:rsidP="00BE294F">
      <w:pPr>
        <w:rPr>
          <w:rFonts w:ascii="Arial" w:hAnsi="Arial" w:cs="Arial"/>
        </w:rPr>
      </w:pPr>
    </w:p>
    <w:p w14:paraId="44215AAB" w14:textId="10FB263E" w:rsidR="00D33126" w:rsidRPr="00D33126" w:rsidRDefault="00D33126" w:rsidP="001B1BB6">
      <w:pPr>
        <w:pStyle w:val="AnnexeTitre1"/>
        <w:keepLines/>
      </w:pPr>
      <w:bookmarkStart w:id="2" w:name="_Toc225519833"/>
      <w:r w:rsidRPr="00D33126">
        <w:t>Critère n°</w:t>
      </w:r>
      <w:r w:rsidR="009C23F2">
        <w:t>2</w:t>
      </w:r>
      <w:r w:rsidRPr="00D33126">
        <w:t xml:space="preserve"> – </w:t>
      </w:r>
      <w:r w:rsidR="00F547FE">
        <w:t>Gestion de projet et méthodologie proposée (équipe affectée et dédiée au projet, suivi du projet etc.)</w:t>
      </w:r>
      <w:bookmarkEnd w:id="2"/>
    </w:p>
    <w:p w14:paraId="4881F215" w14:textId="77777777" w:rsidR="00F547FE" w:rsidRPr="00F547FE" w:rsidRDefault="00F547FE" w:rsidP="001B1BB6">
      <w:pPr>
        <w:keepNext/>
        <w:keepLines/>
        <w:rPr>
          <w:rFonts w:cs="Arial"/>
        </w:rPr>
      </w:pPr>
      <w:r w:rsidRPr="00F547FE">
        <w:rPr>
          <w:rFonts w:cs="Arial"/>
        </w:rPr>
        <w:t>Le candidat devra présenter :</w:t>
      </w:r>
    </w:p>
    <w:p w14:paraId="3C30F35C" w14:textId="77777777" w:rsidR="00F547FE" w:rsidRPr="00F547FE" w:rsidRDefault="00F547FE" w:rsidP="001B1BB6">
      <w:pPr>
        <w:keepNext/>
        <w:keepLines/>
        <w:numPr>
          <w:ilvl w:val="0"/>
          <w:numId w:val="20"/>
        </w:numPr>
        <w:rPr>
          <w:rFonts w:cs="Arial"/>
        </w:rPr>
      </w:pPr>
      <w:r w:rsidRPr="00F547FE">
        <w:rPr>
          <w:rFonts w:cs="Arial"/>
        </w:rPr>
        <w:t xml:space="preserve">la méthodologie de déploiement proposée (phases, planning, livrables) ; </w:t>
      </w:r>
    </w:p>
    <w:p w14:paraId="3CF4E132" w14:textId="77777777" w:rsidR="00F547FE" w:rsidRPr="00F547FE" w:rsidRDefault="00F547FE" w:rsidP="001B1BB6">
      <w:pPr>
        <w:keepNext/>
        <w:keepLines/>
        <w:numPr>
          <w:ilvl w:val="0"/>
          <w:numId w:val="20"/>
        </w:numPr>
        <w:rPr>
          <w:rFonts w:cs="Arial"/>
        </w:rPr>
      </w:pPr>
      <w:r w:rsidRPr="00F547FE">
        <w:rPr>
          <w:rFonts w:cs="Arial"/>
        </w:rPr>
        <w:t xml:space="preserve">l’organisation projet et les interlocuteurs dédiés ; </w:t>
      </w:r>
    </w:p>
    <w:p w14:paraId="19700DAA" w14:textId="77777777" w:rsidR="00F547FE" w:rsidRPr="00F547FE" w:rsidRDefault="00F547FE" w:rsidP="001B1BB6">
      <w:pPr>
        <w:keepNext/>
        <w:keepLines/>
        <w:numPr>
          <w:ilvl w:val="0"/>
          <w:numId w:val="20"/>
        </w:numPr>
        <w:rPr>
          <w:rFonts w:cs="Arial"/>
        </w:rPr>
      </w:pPr>
      <w:r w:rsidRPr="00F547FE">
        <w:rPr>
          <w:rFonts w:cs="Arial"/>
        </w:rPr>
        <w:t xml:space="preserve">les modalités d’accompagnement du GIP et, le cas échéant, des adhérents. </w:t>
      </w:r>
    </w:p>
    <w:p w14:paraId="64D73C9B" w14:textId="7743D571" w:rsidR="004B5F9D" w:rsidRDefault="00F547FE" w:rsidP="001B1BB6">
      <w:pPr>
        <w:keepNext/>
        <w:keepLines/>
        <w:rPr>
          <w:rFonts w:cs="Arial"/>
        </w:rPr>
      </w:pPr>
      <w:r w:rsidRPr="00F547FE">
        <w:rPr>
          <w:rFonts w:cs="Arial"/>
        </w:rPr>
        <w:t>Le candidat précisera les livrables produits à chaque phase.</w:t>
      </w:r>
    </w:p>
    <w:p w14:paraId="0ABBEDA9" w14:textId="77777777" w:rsidR="004B5F9D" w:rsidRPr="00C138A7" w:rsidRDefault="004B5F9D" w:rsidP="001B1BB6">
      <w:pPr>
        <w:keepNext/>
        <w:keepLines/>
        <w:rPr>
          <w:rFonts w:ascii="Arial" w:hAnsi="Arial" w:cs="Arial"/>
          <w:b/>
          <w:szCs w:val="22"/>
        </w:rPr>
      </w:pPr>
    </w:p>
    <w:p w14:paraId="66992D5B" w14:textId="77777777" w:rsidR="004B5F9D" w:rsidRPr="00C138A7" w:rsidRDefault="004B5F9D" w:rsidP="001B1BB6">
      <w:pPr>
        <w:keepNext/>
        <w:keepLines/>
        <w:pBdr>
          <w:top w:val="single" w:sz="4" w:space="1" w:color="auto"/>
          <w:left w:val="single" w:sz="4" w:space="4" w:color="auto"/>
          <w:bottom w:val="single" w:sz="4" w:space="1" w:color="auto"/>
          <w:right w:val="single" w:sz="4" w:space="4" w:color="auto"/>
        </w:pBdr>
        <w:rPr>
          <w:rFonts w:ascii="Arial" w:hAnsi="Arial" w:cs="Arial"/>
          <w:szCs w:val="22"/>
        </w:rPr>
      </w:pPr>
    </w:p>
    <w:p w14:paraId="1D6DE868" w14:textId="77777777" w:rsidR="004B5F9D" w:rsidRPr="00C138A7" w:rsidRDefault="004B5F9D" w:rsidP="001B1BB6">
      <w:pPr>
        <w:keepNext/>
        <w:keepLines/>
        <w:pBdr>
          <w:top w:val="single" w:sz="4" w:space="1" w:color="auto"/>
          <w:left w:val="single" w:sz="4" w:space="4" w:color="auto"/>
          <w:bottom w:val="single" w:sz="4" w:space="1" w:color="auto"/>
          <w:right w:val="single" w:sz="4" w:space="4" w:color="auto"/>
        </w:pBdr>
        <w:rPr>
          <w:rFonts w:ascii="Arial" w:hAnsi="Arial" w:cs="Arial"/>
          <w:szCs w:val="22"/>
        </w:rPr>
      </w:pPr>
    </w:p>
    <w:p w14:paraId="1C79AA49" w14:textId="77777777" w:rsidR="004B5F9D" w:rsidRDefault="004B5F9D" w:rsidP="001B1BB6">
      <w:pPr>
        <w:keepNext/>
        <w:keepLines/>
        <w:pBdr>
          <w:top w:val="single" w:sz="4" w:space="1" w:color="auto"/>
          <w:left w:val="single" w:sz="4" w:space="4" w:color="auto"/>
          <w:bottom w:val="single" w:sz="4" w:space="1" w:color="auto"/>
          <w:right w:val="single" w:sz="4" w:space="4" w:color="auto"/>
        </w:pBdr>
        <w:rPr>
          <w:rFonts w:ascii="Arial" w:hAnsi="Arial" w:cs="Arial"/>
          <w:szCs w:val="22"/>
        </w:rPr>
      </w:pPr>
    </w:p>
    <w:p w14:paraId="02867775" w14:textId="77777777" w:rsidR="004B5F9D" w:rsidRDefault="004B5F9D" w:rsidP="001B1BB6">
      <w:pPr>
        <w:keepNext/>
        <w:keepLines/>
        <w:pBdr>
          <w:top w:val="single" w:sz="4" w:space="1" w:color="auto"/>
          <w:left w:val="single" w:sz="4" w:space="4" w:color="auto"/>
          <w:bottom w:val="single" w:sz="4" w:space="1" w:color="auto"/>
          <w:right w:val="single" w:sz="4" w:space="4" w:color="auto"/>
        </w:pBdr>
        <w:rPr>
          <w:rFonts w:ascii="Arial" w:hAnsi="Arial" w:cs="Arial"/>
          <w:szCs w:val="22"/>
        </w:rPr>
      </w:pPr>
    </w:p>
    <w:p w14:paraId="7BA17B2C" w14:textId="77777777" w:rsidR="004B5F9D" w:rsidRDefault="004B5F9D" w:rsidP="001B1BB6">
      <w:pPr>
        <w:keepNext/>
        <w:keepLines/>
        <w:pBdr>
          <w:top w:val="single" w:sz="4" w:space="1" w:color="auto"/>
          <w:left w:val="single" w:sz="4" w:space="4" w:color="auto"/>
          <w:bottom w:val="single" w:sz="4" w:space="1" w:color="auto"/>
          <w:right w:val="single" w:sz="4" w:space="4" w:color="auto"/>
        </w:pBdr>
        <w:rPr>
          <w:rFonts w:ascii="Arial" w:hAnsi="Arial" w:cs="Arial"/>
          <w:szCs w:val="22"/>
        </w:rPr>
      </w:pPr>
    </w:p>
    <w:p w14:paraId="681E87E7" w14:textId="77777777" w:rsidR="004B5F9D" w:rsidRDefault="004B5F9D" w:rsidP="001B1BB6">
      <w:pPr>
        <w:keepNext/>
        <w:keepLines/>
        <w:rPr>
          <w:rFonts w:cs="Arial"/>
          <w:b/>
          <w:bCs/>
        </w:rPr>
      </w:pPr>
    </w:p>
    <w:p w14:paraId="3CD2DB2A" w14:textId="62290234" w:rsidR="00D33126" w:rsidRPr="00D33126" w:rsidRDefault="00D33126" w:rsidP="001B1BB6">
      <w:pPr>
        <w:pStyle w:val="AnnexeTitre1"/>
      </w:pPr>
      <w:bookmarkStart w:id="3" w:name="_Toc225519834"/>
      <w:r w:rsidRPr="00D33126">
        <w:t>Critère n°</w:t>
      </w:r>
      <w:r w:rsidR="009C23F2">
        <w:t>3</w:t>
      </w:r>
      <w:r w:rsidRPr="00D33126">
        <w:t xml:space="preserve"> – </w:t>
      </w:r>
      <w:r w:rsidR="00F547FE" w:rsidRPr="00F547FE">
        <w:t>Conditions d’intégration, de reprise et de sauvegarde des données</w:t>
      </w:r>
      <w:bookmarkEnd w:id="3"/>
    </w:p>
    <w:p w14:paraId="4992F70F" w14:textId="77777777" w:rsidR="00E553C0" w:rsidRDefault="00E553C0" w:rsidP="00E553C0">
      <w:pPr>
        <w:keepNext/>
        <w:keepLines/>
        <w:rPr>
          <w:rFonts w:ascii="Arial" w:hAnsi="Arial" w:cs="Arial"/>
          <w:bCs/>
          <w:szCs w:val="22"/>
        </w:rPr>
      </w:pPr>
    </w:p>
    <w:p w14:paraId="1A14D7B1" w14:textId="77777777" w:rsidR="00F547FE" w:rsidRPr="00F547FE" w:rsidRDefault="00F547FE" w:rsidP="00F547FE">
      <w:pPr>
        <w:keepNext/>
        <w:keepLines/>
        <w:rPr>
          <w:rFonts w:ascii="Arial" w:hAnsi="Arial" w:cs="Arial"/>
          <w:bCs/>
          <w:szCs w:val="22"/>
        </w:rPr>
      </w:pPr>
      <w:r w:rsidRPr="00F547FE">
        <w:rPr>
          <w:rFonts w:ascii="Arial" w:hAnsi="Arial" w:cs="Arial"/>
          <w:bCs/>
          <w:szCs w:val="22"/>
        </w:rPr>
        <w:t>Le candidat devra décrire :</w:t>
      </w:r>
    </w:p>
    <w:p w14:paraId="2CA36C61" w14:textId="77777777" w:rsidR="00F547FE" w:rsidRPr="00F547FE" w:rsidRDefault="00F547FE" w:rsidP="00F547FE">
      <w:pPr>
        <w:keepNext/>
        <w:keepLines/>
        <w:numPr>
          <w:ilvl w:val="0"/>
          <w:numId w:val="21"/>
        </w:numPr>
        <w:rPr>
          <w:rFonts w:ascii="Arial" w:hAnsi="Arial" w:cs="Arial"/>
          <w:bCs/>
          <w:szCs w:val="22"/>
        </w:rPr>
      </w:pPr>
      <w:r w:rsidRPr="00F547FE">
        <w:rPr>
          <w:rFonts w:ascii="Arial" w:hAnsi="Arial" w:cs="Arial"/>
          <w:bCs/>
          <w:szCs w:val="22"/>
        </w:rPr>
        <w:t xml:space="preserve">la méthodologie générale de sécurisation des données, incluant les modalités de reprise des données existantes (sur SmartGlobal en partie) et les garanties d’exactitude et d’intégrité associées ; </w:t>
      </w:r>
    </w:p>
    <w:p w14:paraId="14819F3B" w14:textId="77777777" w:rsidR="00F547FE" w:rsidRPr="00F547FE" w:rsidRDefault="00F547FE" w:rsidP="00F547FE">
      <w:pPr>
        <w:keepNext/>
        <w:keepLines/>
        <w:numPr>
          <w:ilvl w:val="0"/>
          <w:numId w:val="21"/>
        </w:numPr>
        <w:rPr>
          <w:rFonts w:ascii="Arial" w:hAnsi="Arial" w:cs="Arial"/>
          <w:bCs/>
          <w:szCs w:val="22"/>
        </w:rPr>
      </w:pPr>
      <w:r w:rsidRPr="00F547FE">
        <w:rPr>
          <w:rFonts w:ascii="Arial" w:hAnsi="Arial" w:cs="Arial"/>
          <w:bCs/>
          <w:szCs w:val="22"/>
        </w:rPr>
        <w:t xml:space="preserve">les mécanismes de sauvegarde (en temps réel) et de restauration ; </w:t>
      </w:r>
    </w:p>
    <w:p w14:paraId="4BC653AE" w14:textId="77777777" w:rsidR="00F547FE" w:rsidRPr="00F547FE" w:rsidRDefault="00F547FE" w:rsidP="00F547FE">
      <w:pPr>
        <w:keepNext/>
        <w:keepLines/>
        <w:numPr>
          <w:ilvl w:val="0"/>
          <w:numId w:val="21"/>
        </w:numPr>
        <w:rPr>
          <w:rFonts w:ascii="Arial" w:hAnsi="Arial" w:cs="Arial"/>
          <w:bCs/>
          <w:szCs w:val="22"/>
        </w:rPr>
      </w:pPr>
      <w:r w:rsidRPr="00F547FE">
        <w:rPr>
          <w:rFonts w:ascii="Arial" w:hAnsi="Arial" w:cs="Arial"/>
          <w:bCs/>
          <w:szCs w:val="22"/>
        </w:rPr>
        <w:t xml:space="preserve">les dispositifs de contrôle et de validation des données migrées ; </w:t>
      </w:r>
    </w:p>
    <w:p w14:paraId="12850B5D" w14:textId="77777777" w:rsidR="00F547FE" w:rsidRPr="00F547FE" w:rsidRDefault="00F547FE" w:rsidP="00F547FE">
      <w:pPr>
        <w:keepNext/>
        <w:keepLines/>
        <w:numPr>
          <w:ilvl w:val="0"/>
          <w:numId w:val="21"/>
        </w:numPr>
        <w:rPr>
          <w:rFonts w:ascii="Arial" w:hAnsi="Arial" w:cs="Arial"/>
          <w:bCs/>
          <w:szCs w:val="22"/>
        </w:rPr>
      </w:pPr>
      <w:r w:rsidRPr="00F547FE">
        <w:rPr>
          <w:rFonts w:ascii="Arial" w:hAnsi="Arial" w:cs="Arial"/>
          <w:bCs/>
          <w:szCs w:val="22"/>
        </w:rPr>
        <w:t>l’existence de phases de test préalables à la mise en production.</w:t>
      </w:r>
    </w:p>
    <w:p w14:paraId="0FD2DC98" w14:textId="77777777" w:rsidR="004B5F9D" w:rsidRPr="00C138A7" w:rsidRDefault="004B5F9D" w:rsidP="004B5F9D">
      <w:pPr>
        <w:rPr>
          <w:rFonts w:ascii="Arial" w:hAnsi="Arial" w:cs="Arial"/>
          <w:b/>
          <w:szCs w:val="22"/>
        </w:rPr>
      </w:pPr>
    </w:p>
    <w:p w14:paraId="0E4FE441" w14:textId="77777777" w:rsidR="004B5F9D" w:rsidRPr="00C138A7" w:rsidRDefault="004B5F9D" w:rsidP="004B5F9D">
      <w:pPr>
        <w:pBdr>
          <w:top w:val="single" w:sz="4" w:space="1" w:color="auto"/>
          <w:left w:val="single" w:sz="4" w:space="4" w:color="auto"/>
          <w:bottom w:val="single" w:sz="4" w:space="1" w:color="auto"/>
          <w:right w:val="single" w:sz="4" w:space="4" w:color="auto"/>
        </w:pBdr>
        <w:rPr>
          <w:rFonts w:ascii="Arial" w:hAnsi="Arial" w:cs="Arial"/>
          <w:szCs w:val="22"/>
        </w:rPr>
      </w:pPr>
    </w:p>
    <w:p w14:paraId="29F4477D" w14:textId="77777777" w:rsidR="004B5F9D" w:rsidRPr="00C138A7" w:rsidRDefault="004B5F9D" w:rsidP="004B5F9D">
      <w:pPr>
        <w:pBdr>
          <w:top w:val="single" w:sz="4" w:space="1" w:color="auto"/>
          <w:left w:val="single" w:sz="4" w:space="4" w:color="auto"/>
          <w:bottom w:val="single" w:sz="4" w:space="1" w:color="auto"/>
          <w:right w:val="single" w:sz="4" w:space="4" w:color="auto"/>
        </w:pBdr>
        <w:rPr>
          <w:rFonts w:ascii="Arial" w:hAnsi="Arial" w:cs="Arial"/>
          <w:szCs w:val="22"/>
        </w:rPr>
      </w:pPr>
    </w:p>
    <w:p w14:paraId="1B6750E4" w14:textId="77777777" w:rsidR="004B5F9D" w:rsidRDefault="004B5F9D" w:rsidP="004B5F9D">
      <w:pPr>
        <w:pBdr>
          <w:top w:val="single" w:sz="4" w:space="1" w:color="auto"/>
          <w:left w:val="single" w:sz="4" w:space="4" w:color="auto"/>
          <w:bottom w:val="single" w:sz="4" w:space="1" w:color="auto"/>
          <w:right w:val="single" w:sz="4" w:space="4" w:color="auto"/>
        </w:pBdr>
        <w:rPr>
          <w:rFonts w:ascii="Arial" w:hAnsi="Arial" w:cs="Arial"/>
          <w:szCs w:val="22"/>
        </w:rPr>
      </w:pPr>
    </w:p>
    <w:p w14:paraId="6597036F" w14:textId="77777777" w:rsidR="004B5F9D" w:rsidRDefault="004B5F9D" w:rsidP="004B5F9D">
      <w:pPr>
        <w:pBdr>
          <w:top w:val="single" w:sz="4" w:space="1" w:color="auto"/>
          <w:left w:val="single" w:sz="4" w:space="4" w:color="auto"/>
          <w:bottom w:val="single" w:sz="4" w:space="1" w:color="auto"/>
          <w:right w:val="single" w:sz="4" w:space="4" w:color="auto"/>
        </w:pBdr>
        <w:rPr>
          <w:rFonts w:ascii="Arial" w:hAnsi="Arial" w:cs="Arial"/>
          <w:szCs w:val="22"/>
        </w:rPr>
      </w:pPr>
    </w:p>
    <w:p w14:paraId="6D6B9389" w14:textId="77777777" w:rsidR="004B5F9D" w:rsidRDefault="004B5F9D" w:rsidP="004B5F9D">
      <w:pPr>
        <w:pBdr>
          <w:top w:val="single" w:sz="4" w:space="1" w:color="auto"/>
          <w:left w:val="single" w:sz="4" w:space="4" w:color="auto"/>
          <w:bottom w:val="single" w:sz="4" w:space="1" w:color="auto"/>
          <w:right w:val="single" w:sz="4" w:space="4" w:color="auto"/>
        </w:pBdr>
        <w:rPr>
          <w:rFonts w:ascii="Arial" w:hAnsi="Arial" w:cs="Arial"/>
          <w:szCs w:val="22"/>
        </w:rPr>
      </w:pPr>
    </w:p>
    <w:p w14:paraId="5307E348" w14:textId="77777777" w:rsidR="004B5F9D" w:rsidRPr="00C138A7" w:rsidRDefault="004B5F9D" w:rsidP="004B5F9D">
      <w:pPr>
        <w:pBdr>
          <w:top w:val="single" w:sz="4" w:space="1" w:color="auto"/>
          <w:left w:val="single" w:sz="4" w:space="4" w:color="auto"/>
          <w:bottom w:val="single" w:sz="4" w:space="1" w:color="auto"/>
          <w:right w:val="single" w:sz="4" w:space="4" w:color="auto"/>
        </w:pBdr>
        <w:rPr>
          <w:rFonts w:ascii="Arial" w:hAnsi="Arial" w:cs="Arial"/>
          <w:szCs w:val="22"/>
        </w:rPr>
      </w:pPr>
    </w:p>
    <w:p w14:paraId="004EFA66" w14:textId="77777777" w:rsidR="004B5F9D" w:rsidRDefault="004B5F9D" w:rsidP="00D33126">
      <w:pPr>
        <w:rPr>
          <w:rFonts w:cs="Arial"/>
          <w:b/>
          <w:bCs/>
        </w:rPr>
      </w:pPr>
    </w:p>
    <w:p w14:paraId="18774077" w14:textId="5A592380" w:rsidR="00F547FE" w:rsidRDefault="00D33126" w:rsidP="001B1BB6">
      <w:pPr>
        <w:pStyle w:val="AnnexeTitre1"/>
      </w:pPr>
      <w:bookmarkStart w:id="4" w:name="_Toc225519835"/>
      <w:r w:rsidRPr="00D33126">
        <w:t>Critère n°</w:t>
      </w:r>
      <w:r w:rsidR="009C23F2">
        <w:t>4</w:t>
      </w:r>
      <w:r w:rsidRPr="00D33126">
        <w:t xml:space="preserve"> – </w:t>
      </w:r>
      <w:r w:rsidR="00F547FE" w:rsidRPr="00F547FE">
        <w:t>Conditions d’assistance, formation et maintenance</w:t>
      </w:r>
      <w:bookmarkEnd w:id="4"/>
      <w:r w:rsidR="00F547FE">
        <w:t xml:space="preserve"> </w:t>
      </w:r>
    </w:p>
    <w:p w14:paraId="53E96154" w14:textId="77777777" w:rsidR="00F547FE" w:rsidRPr="00F547FE" w:rsidRDefault="00F547FE" w:rsidP="00F547FE">
      <w:pPr>
        <w:rPr>
          <w:rFonts w:cs="Arial"/>
        </w:rPr>
      </w:pPr>
      <w:r w:rsidRPr="00F547FE">
        <w:rPr>
          <w:rFonts w:cs="Arial"/>
        </w:rPr>
        <w:t>Le candidat devra présenter :</w:t>
      </w:r>
    </w:p>
    <w:p w14:paraId="3B47C7A8" w14:textId="77777777" w:rsidR="00F547FE" w:rsidRPr="00F547FE" w:rsidRDefault="00F547FE" w:rsidP="00F547FE">
      <w:pPr>
        <w:numPr>
          <w:ilvl w:val="0"/>
          <w:numId w:val="24"/>
        </w:numPr>
        <w:rPr>
          <w:rFonts w:cs="Arial"/>
        </w:rPr>
      </w:pPr>
      <w:r w:rsidRPr="00F547FE">
        <w:rPr>
          <w:rFonts w:cs="Arial"/>
        </w:rPr>
        <w:t xml:space="preserve">l’évaluation du besoin en formation au regard de l’ergonomie de la solution ; </w:t>
      </w:r>
    </w:p>
    <w:p w14:paraId="4BC34056" w14:textId="77777777" w:rsidR="00F547FE" w:rsidRPr="00F547FE" w:rsidRDefault="00F547FE" w:rsidP="00F547FE">
      <w:pPr>
        <w:numPr>
          <w:ilvl w:val="0"/>
          <w:numId w:val="24"/>
        </w:numPr>
        <w:rPr>
          <w:rFonts w:cs="Arial"/>
        </w:rPr>
      </w:pPr>
      <w:r w:rsidRPr="00F547FE">
        <w:rPr>
          <w:rFonts w:cs="Arial"/>
        </w:rPr>
        <w:t xml:space="preserve">les engagements de disponibilité ; </w:t>
      </w:r>
    </w:p>
    <w:p w14:paraId="1C8807F3" w14:textId="77777777" w:rsidR="00F547FE" w:rsidRPr="00F547FE" w:rsidRDefault="00F547FE" w:rsidP="00F547FE">
      <w:pPr>
        <w:numPr>
          <w:ilvl w:val="0"/>
          <w:numId w:val="24"/>
        </w:numPr>
        <w:rPr>
          <w:rFonts w:cs="Arial"/>
        </w:rPr>
      </w:pPr>
      <w:r w:rsidRPr="00F547FE">
        <w:rPr>
          <w:rFonts w:cs="Arial"/>
        </w:rPr>
        <w:t xml:space="preserve">les modalités de maintenance corrective et évolutive ; </w:t>
      </w:r>
    </w:p>
    <w:p w14:paraId="29A5AD8D" w14:textId="77777777" w:rsidR="00F547FE" w:rsidRPr="00F547FE" w:rsidRDefault="00F547FE" w:rsidP="00F547FE">
      <w:pPr>
        <w:numPr>
          <w:ilvl w:val="0"/>
          <w:numId w:val="24"/>
        </w:numPr>
        <w:rPr>
          <w:rFonts w:cs="Arial"/>
        </w:rPr>
      </w:pPr>
      <w:r w:rsidRPr="00F547FE">
        <w:rPr>
          <w:rFonts w:cs="Arial"/>
        </w:rPr>
        <w:t xml:space="preserve">l’organisation du support technique et fonctionnel. </w:t>
      </w:r>
    </w:p>
    <w:p w14:paraId="53FFBD82" w14:textId="77777777" w:rsidR="00F547FE" w:rsidRPr="00F547FE" w:rsidRDefault="00F547FE" w:rsidP="00F547FE">
      <w:pPr>
        <w:rPr>
          <w:rFonts w:cs="Arial"/>
        </w:rPr>
      </w:pPr>
      <w:r w:rsidRPr="00F547FE">
        <w:rPr>
          <w:rFonts w:cs="Arial"/>
        </w:rPr>
        <w:t>Le candidat précisera les délais de prise en compte des incidents ainsi que les modalités d’accès du support aux données, dans un contexte multi-entités.</w:t>
      </w:r>
    </w:p>
    <w:p w14:paraId="31623804" w14:textId="77777777" w:rsidR="004B5F9D" w:rsidRPr="00C138A7" w:rsidRDefault="004B5F9D" w:rsidP="004B5F9D">
      <w:pPr>
        <w:rPr>
          <w:rFonts w:ascii="Arial" w:hAnsi="Arial" w:cs="Arial"/>
          <w:b/>
          <w:szCs w:val="22"/>
        </w:rPr>
      </w:pPr>
    </w:p>
    <w:p w14:paraId="200BBF28" w14:textId="77777777" w:rsidR="004B5F9D" w:rsidRPr="00C138A7" w:rsidRDefault="004B5F9D" w:rsidP="004B5F9D">
      <w:pPr>
        <w:pBdr>
          <w:top w:val="single" w:sz="4" w:space="1" w:color="auto"/>
          <w:left w:val="single" w:sz="4" w:space="4" w:color="auto"/>
          <w:bottom w:val="single" w:sz="4" w:space="1" w:color="auto"/>
          <w:right w:val="single" w:sz="4" w:space="4" w:color="auto"/>
        </w:pBdr>
        <w:rPr>
          <w:rFonts w:ascii="Arial" w:hAnsi="Arial" w:cs="Arial"/>
          <w:szCs w:val="22"/>
        </w:rPr>
      </w:pPr>
    </w:p>
    <w:p w14:paraId="7DB122DE" w14:textId="77777777" w:rsidR="004B5F9D" w:rsidRPr="00C138A7" w:rsidRDefault="004B5F9D" w:rsidP="004B5F9D">
      <w:pPr>
        <w:pBdr>
          <w:top w:val="single" w:sz="4" w:space="1" w:color="auto"/>
          <w:left w:val="single" w:sz="4" w:space="4" w:color="auto"/>
          <w:bottom w:val="single" w:sz="4" w:space="1" w:color="auto"/>
          <w:right w:val="single" w:sz="4" w:space="4" w:color="auto"/>
        </w:pBdr>
        <w:rPr>
          <w:rFonts w:ascii="Arial" w:hAnsi="Arial" w:cs="Arial"/>
          <w:szCs w:val="22"/>
        </w:rPr>
      </w:pPr>
    </w:p>
    <w:p w14:paraId="0F93877A" w14:textId="77777777" w:rsidR="004B5F9D" w:rsidRDefault="004B5F9D" w:rsidP="004B5F9D">
      <w:pPr>
        <w:pBdr>
          <w:top w:val="single" w:sz="4" w:space="1" w:color="auto"/>
          <w:left w:val="single" w:sz="4" w:space="4" w:color="auto"/>
          <w:bottom w:val="single" w:sz="4" w:space="1" w:color="auto"/>
          <w:right w:val="single" w:sz="4" w:space="4" w:color="auto"/>
        </w:pBdr>
        <w:rPr>
          <w:rFonts w:ascii="Arial" w:hAnsi="Arial" w:cs="Arial"/>
          <w:szCs w:val="22"/>
        </w:rPr>
      </w:pPr>
    </w:p>
    <w:p w14:paraId="5AB3EA05" w14:textId="77777777" w:rsidR="004B5F9D" w:rsidRDefault="004B5F9D" w:rsidP="004B5F9D">
      <w:pPr>
        <w:pBdr>
          <w:top w:val="single" w:sz="4" w:space="1" w:color="auto"/>
          <w:left w:val="single" w:sz="4" w:space="4" w:color="auto"/>
          <w:bottom w:val="single" w:sz="4" w:space="1" w:color="auto"/>
          <w:right w:val="single" w:sz="4" w:space="4" w:color="auto"/>
        </w:pBdr>
        <w:rPr>
          <w:rFonts w:ascii="Arial" w:hAnsi="Arial" w:cs="Arial"/>
          <w:szCs w:val="22"/>
        </w:rPr>
      </w:pPr>
    </w:p>
    <w:p w14:paraId="29C10B4B" w14:textId="27B60B98" w:rsidR="00F547FE" w:rsidRDefault="00F547FE">
      <w:pPr>
        <w:spacing w:after="160" w:line="259" w:lineRule="auto"/>
        <w:jc w:val="left"/>
        <w:rPr>
          <w:rFonts w:ascii="Arial" w:hAnsi="Arial" w:cs="Arial"/>
          <w:szCs w:val="22"/>
        </w:rPr>
      </w:pPr>
    </w:p>
    <w:bookmarkEnd w:id="0"/>
    <w:p w14:paraId="456B8336" w14:textId="77777777" w:rsidR="00B46570" w:rsidRPr="00C138A7" w:rsidRDefault="00B46570" w:rsidP="00D76133">
      <w:pPr>
        <w:rPr>
          <w:rFonts w:ascii="Arial" w:hAnsi="Arial" w:cs="Arial"/>
        </w:rPr>
      </w:pPr>
    </w:p>
    <w:tbl>
      <w:tblPr>
        <w:tblStyle w:val="Grilledutableau"/>
        <w:tblW w:w="9518" w:type="dxa"/>
        <w:tblLook w:val="04A0" w:firstRow="1" w:lastRow="0" w:firstColumn="1" w:lastColumn="0" w:noHBand="0" w:noVBand="1"/>
      </w:tblPr>
      <w:tblGrid>
        <w:gridCol w:w="8075"/>
        <w:gridCol w:w="1443"/>
      </w:tblGrid>
      <w:tr w:rsidR="00A53465" w:rsidRPr="00A53465" w14:paraId="29DB607F" w14:textId="239440E3" w:rsidTr="00A53465">
        <w:trPr>
          <w:trHeight w:val="215"/>
        </w:trPr>
        <w:tc>
          <w:tcPr>
            <w:tcW w:w="8075" w:type="dxa"/>
            <w:shd w:val="clear" w:color="auto" w:fill="242D5D" w:themeFill="accent4"/>
          </w:tcPr>
          <w:p w14:paraId="082FB910" w14:textId="00388B47" w:rsidR="00A53465" w:rsidRPr="00A53465" w:rsidRDefault="00A53465" w:rsidP="00A94A5E">
            <w:pPr>
              <w:rPr>
                <w:rFonts w:ascii="Arial" w:hAnsi="Arial" w:cs="Arial"/>
                <w:b/>
                <w:bCs/>
              </w:rPr>
            </w:pPr>
            <w:r w:rsidRPr="00A53465">
              <w:rPr>
                <w:rFonts w:ascii="Arial" w:hAnsi="Arial" w:cs="Arial"/>
                <w:b/>
                <w:bCs/>
              </w:rPr>
              <w:t>Critères</w:t>
            </w:r>
          </w:p>
        </w:tc>
        <w:tc>
          <w:tcPr>
            <w:tcW w:w="1443" w:type="dxa"/>
            <w:shd w:val="clear" w:color="auto" w:fill="242D5D" w:themeFill="accent4"/>
          </w:tcPr>
          <w:p w14:paraId="098A0F19" w14:textId="76E378DD" w:rsidR="00A53465" w:rsidRPr="00A53465" w:rsidRDefault="00A53465" w:rsidP="00A94A5E">
            <w:pPr>
              <w:rPr>
                <w:rFonts w:ascii="Arial" w:hAnsi="Arial" w:cs="Arial"/>
                <w:b/>
                <w:bCs/>
              </w:rPr>
            </w:pPr>
            <w:r w:rsidRPr="00A53465">
              <w:rPr>
                <w:rFonts w:ascii="Arial" w:hAnsi="Arial" w:cs="Arial"/>
                <w:b/>
                <w:bCs/>
              </w:rPr>
              <w:t>Notation /40</w:t>
            </w:r>
          </w:p>
        </w:tc>
      </w:tr>
      <w:tr w:rsidR="00A53465" w:rsidRPr="00A53465" w14:paraId="23DE2A69" w14:textId="1071E244" w:rsidTr="00A53465">
        <w:trPr>
          <w:trHeight w:val="215"/>
        </w:trPr>
        <w:tc>
          <w:tcPr>
            <w:tcW w:w="8075" w:type="dxa"/>
          </w:tcPr>
          <w:p w14:paraId="6011BF20" w14:textId="19CCEEC2" w:rsidR="00A53465" w:rsidRPr="00A53465" w:rsidRDefault="00A53465" w:rsidP="00A94A5E">
            <w:pPr>
              <w:rPr>
                <w:rFonts w:ascii="Arial" w:hAnsi="Arial" w:cs="Arial"/>
                <w:b/>
                <w:bCs/>
              </w:rPr>
            </w:pPr>
            <w:r w:rsidRPr="00A53465">
              <w:rPr>
                <w:rFonts w:ascii="Arial" w:hAnsi="Arial" w:cs="Arial"/>
                <w:b/>
                <w:bCs/>
              </w:rPr>
              <w:t xml:space="preserve">Critère n°1 – </w:t>
            </w:r>
            <w:r w:rsidR="00940B86" w:rsidRPr="00940B86">
              <w:rPr>
                <w:rFonts w:ascii="Arial" w:hAnsi="Arial" w:cs="Arial"/>
                <w:b/>
                <w:bCs/>
              </w:rPr>
              <w:t xml:space="preserve">Adéquation, pertinence, performance et ergonomie du logiciel par rapport aux exigences fonctionnelles </w:t>
            </w:r>
            <w:r w:rsidR="009C23F2">
              <w:rPr>
                <w:rFonts w:ascii="Arial" w:hAnsi="Arial" w:cs="Arial"/>
                <w:b/>
                <w:bCs/>
              </w:rPr>
              <w:t xml:space="preserve">et techniques </w:t>
            </w:r>
            <w:r w:rsidR="00940B86" w:rsidRPr="00940B86">
              <w:rPr>
                <w:rFonts w:ascii="Arial" w:hAnsi="Arial" w:cs="Arial"/>
                <w:b/>
                <w:bCs/>
              </w:rPr>
              <w:t>décrites au CCTP</w:t>
            </w:r>
            <w:r w:rsidRPr="00A53465">
              <w:rPr>
                <w:rFonts w:ascii="Arial" w:hAnsi="Arial" w:cs="Arial"/>
                <w:b/>
                <w:bCs/>
              </w:rPr>
              <w:tab/>
            </w:r>
          </w:p>
        </w:tc>
        <w:tc>
          <w:tcPr>
            <w:tcW w:w="1443" w:type="dxa"/>
          </w:tcPr>
          <w:p w14:paraId="7C01F64F" w14:textId="1FBC802B" w:rsidR="00A53465" w:rsidRPr="00A53465" w:rsidRDefault="009C23F2" w:rsidP="00A53465">
            <w:pPr>
              <w:jc w:val="center"/>
              <w:rPr>
                <w:rFonts w:ascii="Arial" w:hAnsi="Arial" w:cs="Arial"/>
                <w:b/>
                <w:bCs/>
              </w:rPr>
            </w:pPr>
            <w:r>
              <w:rPr>
                <w:rFonts w:ascii="Arial" w:hAnsi="Arial" w:cs="Arial"/>
                <w:b/>
                <w:bCs/>
              </w:rPr>
              <w:t>3</w:t>
            </w:r>
            <w:r w:rsidR="00940B86">
              <w:rPr>
                <w:rFonts w:ascii="Arial" w:hAnsi="Arial" w:cs="Arial"/>
                <w:b/>
                <w:bCs/>
              </w:rPr>
              <w:t>0</w:t>
            </w:r>
          </w:p>
        </w:tc>
      </w:tr>
      <w:tr w:rsidR="00A53465" w:rsidRPr="00A53465" w14:paraId="6AFE3301" w14:textId="1E6B1D28" w:rsidTr="00A53465">
        <w:trPr>
          <w:trHeight w:val="215"/>
        </w:trPr>
        <w:tc>
          <w:tcPr>
            <w:tcW w:w="8075" w:type="dxa"/>
          </w:tcPr>
          <w:p w14:paraId="643F49C7" w14:textId="1D8DAF97" w:rsidR="00A53465" w:rsidRPr="00A53465" w:rsidRDefault="00A53465" w:rsidP="00A94A5E">
            <w:pPr>
              <w:rPr>
                <w:rFonts w:ascii="Arial" w:hAnsi="Arial" w:cs="Arial"/>
                <w:b/>
                <w:bCs/>
              </w:rPr>
            </w:pPr>
            <w:r w:rsidRPr="00A53465">
              <w:rPr>
                <w:rFonts w:ascii="Arial" w:hAnsi="Arial" w:cs="Arial"/>
                <w:b/>
                <w:bCs/>
              </w:rPr>
              <w:t>Critère n°</w:t>
            </w:r>
            <w:r w:rsidR="009C23F2">
              <w:rPr>
                <w:rFonts w:ascii="Arial" w:hAnsi="Arial" w:cs="Arial"/>
                <w:b/>
                <w:bCs/>
              </w:rPr>
              <w:t>2</w:t>
            </w:r>
            <w:r w:rsidRPr="00A53465">
              <w:rPr>
                <w:rFonts w:ascii="Arial" w:hAnsi="Arial" w:cs="Arial"/>
                <w:b/>
                <w:bCs/>
              </w:rPr>
              <w:t xml:space="preserve"> – </w:t>
            </w:r>
            <w:r w:rsidR="00940B86" w:rsidRPr="00940B86">
              <w:rPr>
                <w:rFonts w:ascii="Arial" w:hAnsi="Arial" w:cs="Arial"/>
                <w:b/>
                <w:bCs/>
              </w:rPr>
              <w:t>Gestion de projet et méthodologie proposée (équipe affectée et dédiée au projet, suivi du projet etc.)</w:t>
            </w:r>
            <w:r w:rsidRPr="00A53465">
              <w:rPr>
                <w:rFonts w:ascii="Arial" w:hAnsi="Arial" w:cs="Arial"/>
                <w:b/>
                <w:bCs/>
              </w:rPr>
              <w:tab/>
            </w:r>
          </w:p>
        </w:tc>
        <w:tc>
          <w:tcPr>
            <w:tcW w:w="1443" w:type="dxa"/>
          </w:tcPr>
          <w:p w14:paraId="0E4A4859" w14:textId="4ADE1C77" w:rsidR="00A53465" w:rsidRPr="00A53465" w:rsidRDefault="00940B86" w:rsidP="00A53465">
            <w:pPr>
              <w:jc w:val="center"/>
              <w:rPr>
                <w:rFonts w:ascii="Arial" w:hAnsi="Arial" w:cs="Arial"/>
                <w:b/>
                <w:bCs/>
              </w:rPr>
            </w:pPr>
            <w:r>
              <w:rPr>
                <w:rFonts w:ascii="Arial" w:hAnsi="Arial" w:cs="Arial"/>
                <w:b/>
                <w:bCs/>
              </w:rPr>
              <w:t>2</w:t>
            </w:r>
          </w:p>
        </w:tc>
      </w:tr>
      <w:tr w:rsidR="00A53465" w:rsidRPr="00A53465" w14:paraId="18ED91EA" w14:textId="52C63661" w:rsidTr="00A53465">
        <w:trPr>
          <w:trHeight w:val="215"/>
        </w:trPr>
        <w:tc>
          <w:tcPr>
            <w:tcW w:w="8075" w:type="dxa"/>
          </w:tcPr>
          <w:p w14:paraId="34F793CB" w14:textId="5F95EFA6" w:rsidR="00A53465" w:rsidRPr="00A53465" w:rsidRDefault="00A53465" w:rsidP="00A94A5E">
            <w:pPr>
              <w:rPr>
                <w:rFonts w:ascii="Arial" w:hAnsi="Arial" w:cs="Arial"/>
                <w:b/>
                <w:bCs/>
              </w:rPr>
            </w:pPr>
            <w:r w:rsidRPr="00A53465">
              <w:rPr>
                <w:rFonts w:ascii="Arial" w:hAnsi="Arial" w:cs="Arial"/>
                <w:b/>
                <w:bCs/>
              </w:rPr>
              <w:t>Critère n°</w:t>
            </w:r>
            <w:r w:rsidR="009C23F2">
              <w:rPr>
                <w:rFonts w:ascii="Arial" w:hAnsi="Arial" w:cs="Arial"/>
                <w:b/>
                <w:bCs/>
              </w:rPr>
              <w:t>3</w:t>
            </w:r>
            <w:r w:rsidRPr="00A53465">
              <w:rPr>
                <w:rFonts w:ascii="Arial" w:hAnsi="Arial" w:cs="Arial"/>
                <w:b/>
                <w:bCs/>
              </w:rPr>
              <w:t xml:space="preserve"> – </w:t>
            </w:r>
            <w:r w:rsidR="00940B86" w:rsidRPr="00940B86">
              <w:rPr>
                <w:rFonts w:ascii="Arial" w:hAnsi="Arial" w:cs="Arial"/>
                <w:b/>
                <w:bCs/>
              </w:rPr>
              <w:t>Conditions d’intégration, de reprise et de sauvegarde des données</w:t>
            </w:r>
          </w:p>
        </w:tc>
        <w:tc>
          <w:tcPr>
            <w:tcW w:w="1443" w:type="dxa"/>
          </w:tcPr>
          <w:p w14:paraId="1920FBFC" w14:textId="1AB10780" w:rsidR="00A53465" w:rsidRPr="00A53465" w:rsidRDefault="00940B86" w:rsidP="00A53465">
            <w:pPr>
              <w:jc w:val="center"/>
              <w:rPr>
                <w:rFonts w:ascii="Arial" w:hAnsi="Arial" w:cs="Arial"/>
                <w:b/>
                <w:bCs/>
              </w:rPr>
            </w:pPr>
            <w:r>
              <w:rPr>
                <w:rFonts w:ascii="Arial" w:hAnsi="Arial" w:cs="Arial"/>
                <w:b/>
                <w:bCs/>
              </w:rPr>
              <w:t>4</w:t>
            </w:r>
          </w:p>
        </w:tc>
      </w:tr>
      <w:tr w:rsidR="00A53465" w:rsidRPr="00A53465" w14:paraId="38DA8B92" w14:textId="216FB6BC" w:rsidTr="00A53465">
        <w:trPr>
          <w:trHeight w:val="431"/>
        </w:trPr>
        <w:tc>
          <w:tcPr>
            <w:tcW w:w="8075" w:type="dxa"/>
          </w:tcPr>
          <w:p w14:paraId="6D037634" w14:textId="16178B33" w:rsidR="00A53465" w:rsidRPr="00A53465" w:rsidRDefault="00A53465" w:rsidP="00A94A5E">
            <w:pPr>
              <w:rPr>
                <w:rFonts w:ascii="Arial" w:hAnsi="Arial" w:cs="Arial"/>
                <w:b/>
                <w:bCs/>
              </w:rPr>
            </w:pPr>
            <w:r w:rsidRPr="00A53465">
              <w:rPr>
                <w:rFonts w:ascii="Arial" w:hAnsi="Arial" w:cs="Arial"/>
                <w:b/>
                <w:bCs/>
              </w:rPr>
              <w:t>Critère n°</w:t>
            </w:r>
            <w:r w:rsidR="009C23F2">
              <w:rPr>
                <w:rFonts w:ascii="Arial" w:hAnsi="Arial" w:cs="Arial"/>
                <w:b/>
                <w:bCs/>
              </w:rPr>
              <w:t>4</w:t>
            </w:r>
            <w:r w:rsidRPr="00A53465">
              <w:rPr>
                <w:rFonts w:ascii="Arial" w:hAnsi="Arial" w:cs="Arial"/>
                <w:b/>
                <w:bCs/>
              </w:rPr>
              <w:t xml:space="preserve"> – </w:t>
            </w:r>
            <w:r w:rsidR="00940B86" w:rsidRPr="00940B86">
              <w:rPr>
                <w:rFonts w:ascii="Arial" w:hAnsi="Arial" w:cs="Arial"/>
                <w:b/>
                <w:bCs/>
              </w:rPr>
              <w:t>Conditions d’assistance, formation et maintenance</w:t>
            </w:r>
            <w:r w:rsidRPr="00A53465">
              <w:rPr>
                <w:rFonts w:ascii="Arial" w:hAnsi="Arial" w:cs="Arial"/>
                <w:b/>
                <w:bCs/>
              </w:rPr>
              <w:tab/>
            </w:r>
          </w:p>
        </w:tc>
        <w:tc>
          <w:tcPr>
            <w:tcW w:w="1443" w:type="dxa"/>
          </w:tcPr>
          <w:p w14:paraId="55C20903" w14:textId="1D253952" w:rsidR="00A53465" w:rsidRPr="00A53465" w:rsidRDefault="00940B86" w:rsidP="00A53465">
            <w:pPr>
              <w:jc w:val="center"/>
              <w:rPr>
                <w:rFonts w:ascii="Arial" w:hAnsi="Arial" w:cs="Arial"/>
                <w:b/>
                <w:bCs/>
              </w:rPr>
            </w:pPr>
            <w:r>
              <w:rPr>
                <w:rFonts w:ascii="Arial" w:hAnsi="Arial" w:cs="Arial"/>
                <w:b/>
                <w:bCs/>
              </w:rPr>
              <w:t>4</w:t>
            </w:r>
          </w:p>
        </w:tc>
      </w:tr>
    </w:tbl>
    <w:p w14:paraId="36F2D53F" w14:textId="3EF64131" w:rsidR="00B46570" w:rsidRPr="00A53465" w:rsidRDefault="00B46570" w:rsidP="00A53465">
      <w:pPr>
        <w:rPr>
          <w:rFonts w:ascii="Arial" w:hAnsi="Arial" w:cs="Arial"/>
          <w:b/>
          <w:bCs/>
        </w:rPr>
      </w:pPr>
    </w:p>
    <w:sectPr w:rsidR="00B46570" w:rsidRPr="00A53465" w:rsidSect="00B018E8">
      <w:headerReference w:type="default" r:id="rId8"/>
      <w:footerReference w:type="default" r:id="rId9"/>
      <w:pgSz w:w="11906" w:h="16838"/>
      <w:pgMar w:top="141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28A3E" w14:textId="77777777" w:rsidR="00F3413A" w:rsidRDefault="00F3413A" w:rsidP="00F14CEB">
      <w:r>
        <w:separator/>
      </w:r>
    </w:p>
  </w:endnote>
  <w:endnote w:type="continuationSeparator" w:id="0">
    <w:p w14:paraId="41FD5DF6" w14:textId="77777777" w:rsidR="00F3413A" w:rsidRDefault="00F3413A" w:rsidP="00F14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 Norms Medium">
    <w:panose1 w:val="02000803030000020003"/>
    <w:charset w:val="00"/>
    <w:family w:val="modern"/>
    <w:notTrueType/>
    <w:pitch w:val="variable"/>
    <w:sig w:usb0="00000207" w:usb1="00000001" w:usb2="00000000" w:usb3="00000000" w:csb0="00000097" w:csb1="00000000"/>
  </w:font>
  <w:font w:name="TT Norms Regular">
    <w:panose1 w:val="02000503030000020003"/>
    <w:charset w:val="00"/>
    <w:family w:val="modern"/>
    <w:notTrueType/>
    <w:pitch w:val="variable"/>
    <w:sig w:usb0="00000207" w:usb1="00000001" w:usb2="00000000" w:usb3="00000000" w:csb0="00000097"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523"/>
      <w:gridCol w:w="4539"/>
    </w:tblGrid>
    <w:tr w:rsidR="00F052AF" w:rsidRPr="00C63A1B" w14:paraId="0740A76A" w14:textId="77777777" w:rsidTr="00B46570">
      <w:tc>
        <w:tcPr>
          <w:tcW w:w="4814" w:type="dxa"/>
        </w:tcPr>
        <w:p w14:paraId="49F8029D" w14:textId="295BC176" w:rsidR="00F052AF" w:rsidRPr="00B46570" w:rsidRDefault="00400FBF" w:rsidP="00C63A1B">
          <w:pPr>
            <w:pStyle w:val="Pieddepage"/>
            <w:tabs>
              <w:tab w:val="clear" w:pos="4536"/>
              <w:tab w:val="clear" w:pos="9072"/>
              <w:tab w:val="right" w:pos="9540"/>
            </w:tabs>
            <w:jc w:val="left"/>
            <w:rPr>
              <w:color w:val="2B307F" w:themeColor="text2"/>
              <w:sz w:val="16"/>
            </w:rPr>
          </w:pPr>
          <w:r w:rsidRPr="00400FBF">
            <w:rPr>
              <w:rFonts w:ascii="Arial Narrow" w:hAnsi="Arial Narrow"/>
              <w:color w:val="2B307F" w:themeColor="text2"/>
              <w:sz w:val="16"/>
            </w:rPr>
            <w:t xml:space="preserve">     Marché n° 2507-0008</w:t>
          </w:r>
          <w:r>
            <w:rPr>
              <w:rFonts w:ascii="Arial Narrow" w:hAnsi="Arial Narrow"/>
              <w:color w:val="2B307F" w:themeColor="text2"/>
              <w:sz w:val="16"/>
            </w:rPr>
            <w:t xml:space="preserve"> - </w:t>
          </w:r>
          <w:r w:rsidRPr="00400FBF">
            <w:rPr>
              <w:rFonts w:ascii="Arial Narrow" w:hAnsi="Arial Narrow"/>
              <w:color w:val="2B307F" w:themeColor="text2"/>
              <w:sz w:val="16"/>
            </w:rPr>
            <w:t>Outil de gestion dans le cadre du RGPD</w:t>
          </w:r>
          <w:r>
            <w:rPr>
              <w:rFonts w:ascii="Arial Narrow" w:hAnsi="Arial Narrow"/>
              <w:color w:val="2B307F" w:themeColor="text2"/>
              <w:sz w:val="16"/>
            </w:rPr>
            <w:t xml:space="preserve"> </w:t>
          </w:r>
          <w:r w:rsidR="000B6B2A">
            <w:rPr>
              <w:rFonts w:ascii="Arial Narrow" w:hAnsi="Arial Narrow"/>
              <w:color w:val="2B307F" w:themeColor="text2"/>
              <w:sz w:val="16"/>
            </w:rPr>
            <w:t>- CRT</w:t>
          </w:r>
        </w:p>
      </w:tc>
      <w:tc>
        <w:tcPr>
          <w:tcW w:w="4814" w:type="dxa"/>
        </w:tcPr>
        <w:p w14:paraId="4A89103C" w14:textId="77777777" w:rsidR="00F052AF" w:rsidRPr="00C63A1B" w:rsidRDefault="00F052AF" w:rsidP="00C63A1B">
          <w:pPr>
            <w:pStyle w:val="Pieddepage"/>
            <w:tabs>
              <w:tab w:val="clear" w:pos="4536"/>
              <w:tab w:val="clear" w:pos="9072"/>
              <w:tab w:val="right" w:pos="9540"/>
            </w:tabs>
            <w:jc w:val="right"/>
            <w:rPr>
              <w:rFonts w:ascii="Arial Narrow" w:hAnsi="Arial Narrow"/>
              <w:color w:val="2B307F" w:themeColor="text2"/>
              <w:sz w:val="16"/>
            </w:rPr>
          </w:pPr>
          <w:r w:rsidRPr="00C63A1B">
            <w:rPr>
              <w:rFonts w:ascii="Arial Narrow" w:hAnsi="Arial Narrow"/>
              <w:color w:val="2B307F" w:themeColor="text2"/>
              <w:sz w:val="18"/>
            </w:rPr>
            <w:t>Page</w:t>
          </w:r>
          <w:r>
            <w:rPr>
              <w:rFonts w:ascii="Arial Narrow" w:hAnsi="Arial Narrow"/>
              <w:color w:val="2B307F" w:themeColor="text2"/>
              <w:sz w:val="18"/>
            </w:rPr>
            <w:t xml:space="preserve"> </w:t>
          </w:r>
          <w:r w:rsidRPr="00C63A1B">
            <w:rPr>
              <w:rFonts w:ascii="Arial Narrow" w:hAnsi="Arial Narrow"/>
              <w:color w:val="2B307F" w:themeColor="text2"/>
              <w:sz w:val="18"/>
            </w:rPr>
            <w:fldChar w:fldCharType="begin"/>
          </w:r>
          <w:r w:rsidRPr="00C63A1B">
            <w:rPr>
              <w:rFonts w:ascii="Arial Narrow" w:hAnsi="Arial Narrow"/>
              <w:color w:val="2B307F" w:themeColor="text2"/>
              <w:sz w:val="18"/>
            </w:rPr>
            <w:instrText xml:space="preserve"> PAGE  \* MERGEFORMAT </w:instrText>
          </w:r>
          <w:r w:rsidRPr="00C63A1B">
            <w:rPr>
              <w:rFonts w:ascii="Arial Narrow" w:hAnsi="Arial Narrow"/>
              <w:color w:val="2B307F" w:themeColor="text2"/>
              <w:sz w:val="18"/>
            </w:rPr>
            <w:fldChar w:fldCharType="separate"/>
          </w:r>
          <w:r w:rsidRPr="00C63A1B">
            <w:rPr>
              <w:rFonts w:ascii="Arial Narrow" w:hAnsi="Arial Narrow"/>
              <w:color w:val="2B307F" w:themeColor="text2"/>
              <w:sz w:val="18"/>
            </w:rPr>
            <w:t>1</w:t>
          </w:r>
          <w:r w:rsidRPr="00C63A1B">
            <w:rPr>
              <w:rFonts w:ascii="Arial Narrow" w:hAnsi="Arial Narrow"/>
              <w:color w:val="2B307F" w:themeColor="text2"/>
              <w:sz w:val="18"/>
            </w:rPr>
            <w:fldChar w:fldCharType="end"/>
          </w:r>
          <w:r w:rsidRPr="00C63A1B">
            <w:rPr>
              <w:rFonts w:ascii="Arial Narrow" w:hAnsi="Arial Narrow"/>
              <w:color w:val="2B307F" w:themeColor="text2"/>
              <w:sz w:val="18"/>
            </w:rPr>
            <w:t xml:space="preserve"> / </w:t>
          </w:r>
          <w:r w:rsidRPr="00C63A1B">
            <w:rPr>
              <w:rStyle w:val="Numrodepage"/>
              <w:rFonts w:ascii="Arial Narrow" w:hAnsi="Arial Narrow"/>
              <w:color w:val="2B307F" w:themeColor="text2"/>
              <w:sz w:val="18"/>
            </w:rPr>
            <w:fldChar w:fldCharType="begin"/>
          </w:r>
          <w:r w:rsidRPr="00C63A1B">
            <w:rPr>
              <w:rStyle w:val="Numrodepage"/>
              <w:rFonts w:ascii="Arial Narrow" w:hAnsi="Arial Narrow"/>
              <w:color w:val="2B307F" w:themeColor="text2"/>
              <w:sz w:val="18"/>
            </w:rPr>
            <w:instrText xml:space="preserve"> NUMPAGES </w:instrText>
          </w:r>
          <w:r w:rsidRPr="00C63A1B">
            <w:rPr>
              <w:rStyle w:val="Numrodepage"/>
              <w:rFonts w:ascii="Arial Narrow" w:hAnsi="Arial Narrow"/>
              <w:color w:val="2B307F" w:themeColor="text2"/>
              <w:sz w:val="18"/>
            </w:rPr>
            <w:fldChar w:fldCharType="separate"/>
          </w:r>
          <w:r w:rsidRPr="00C63A1B">
            <w:rPr>
              <w:rStyle w:val="Numrodepage"/>
              <w:rFonts w:ascii="Arial Narrow" w:hAnsi="Arial Narrow"/>
              <w:color w:val="2B307F" w:themeColor="text2"/>
              <w:sz w:val="18"/>
            </w:rPr>
            <w:t>2</w:t>
          </w:r>
          <w:r w:rsidRPr="00C63A1B">
            <w:rPr>
              <w:rStyle w:val="Numrodepage"/>
              <w:rFonts w:ascii="Arial Narrow" w:hAnsi="Arial Narrow"/>
              <w:color w:val="2B307F" w:themeColor="text2"/>
              <w:sz w:val="18"/>
            </w:rPr>
            <w:fldChar w:fldCharType="end"/>
          </w:r>
        </w:p>
      </w:tc>
    </w:tr>
    <w:tr w:rsidR="00F052AF" w:rsidRPr="00C63A1B" w14:paraId="42DBE92D" w14:textId="77777777" w:rsidTr="00B46570">
      <w:tc>
        <w:tcPr>
          <w:tcW w:w="4814" w:type="dxa"/>
        </w:tcPr>
        <w:p w14:paraId="56634A46" w14:textId="1336A242" w:rsidR="00F052AF" w:rsidRPr="00C63A1B" w:rsidRDefault="00F052AF" w:rsidP="00C63A1B">
          <w:pPr>
            <w:pStyle w:val="Pieddepage"/>
            <w:tabs>
              <w:tab w:val="clear" w:pos="4536"/>
              <w:tab w:val="clear" w:pos="9072"/>
              <w:tab w:val="right" w:pos="9540"/>
            </w:tabs>
            <w:jc w:val="left"/>
            <w:rPr>
              <w:rFonts w:ascii="Arial Narrow" w:hAnsi="Arial Narrow"/>
              <w:color w:val="2B307F" w:themeColor="text2"/>
              <w:sz w:val="16"/>
            </w:rPr>
          </w:pPr>
          <w:r w:rsidRPr="00C63A1B">
            <w:rPr>
              <w:i/>
              <w:iCs/>
              <w:color w:val="2B307F" w:themeColor="text2"/>
              <w:sz w:val="12"/>
            </w:rPr>
            <w:fldChar w:fldCharType="begin"/>
          </w:r>
          <w:r w:rsidRPr="00C63A1B">
            <w:rPr>
              <w:i/>
              <w:iCs/>
              <w:color w:val="2B307F" w:themeColor="text2"/>
              <w:sz w:val="12"/>
            </w:rPr>
            <w:instrText xml:space="preserve"> IF </w:instrText>
          </w:r>
          <w:r w:rsidRPr="00C63A1B">
            <w:rPr>
              <w:i/>
              <w:iCs/>
              <w:color w:val="2B307F" w:themeColor="text2"/>
              <w:sz w:val="12"/>
            </w:rPr>
            <w:fldChar w:fldCharType="begin"/>
          </w:r>
          <w:r w:rsidRPr="00C63A1B">
            <w:rPr>
              <w:i/>
              <w:iCs/>
              <w:color w:val="2B307F" w:themeColor="text2"/>
              <w:sz w:val="12"/>
            </w:rPr>
            <w:instrText xml:space="preserve"> DOCPROPERTY "Copyright"  \* MERGEFORMAT </w:instrText>
          </w:r>
          <w:r w:rsidRPr="00C63A1B">
            <w:rPr>
              <w:i/>
              <w:iCs/>
              <w:color w:val="2B307F" w:themeColor="text2"/>
              <w:sz w:val="12"/>
            </w:rPr>
            <w:fldChar w:fldCharType="separate"/>
          </w:r>
          <w:r>
            <w:rPr>
              <w:b/>
              <w:bCs/>
              <w:i/>
              <w:iCs/>
              <w:color w:val="2B307F" w:themeColor="text2"/>
              <w:sz w:val="12"/>
            </w:rPr>
            <w:instrText>Erreur ! Nom de propriété de document inconnu.</w:instrText>
          </w:r>
          <w:r w:rsidRPr="00C63A1B">
            <w:rPr>
              <w:i/>
              <w:iCs/>
              <w:color w:val="2B307F" w:themeColor="text2"/>
              <w:sz w:val="12"/>
            </w:rPr>
            <w:fldChar w:fldCharType="end"/>
          </w:r>
          <w:r w:rsidRPr="00C63A1B">
            <w:rPr>
              <w:i/>
              <w:iCs/>
              <w:color w:val="2B307F" w:themeColor="text2"/>
              <w:sz w:val="12"/>
            </w:rPr>
            <w:instrText xml:space="preserve"> = "Y" "Ne peut être reproduit ou communiqué sans autorisation du MiPih" "   " \* MERGEFORMAT </w:instrText>
          </w:r>
          <w:r w:rsidRPr="00C63A1B">
            <w:rPr>
              <w:i/>
              <w:iCs/>
              <w:color w:val="2B307F" w:themeColor="text2"/>
              <w:sz w:val="12"/>
            </w:rPr>
            <w:fldChar w:fldCharType="separate"/>
          </w:r>
          <w:r w:rsidR="001B1BB6" w:rsidRPr="00C63A1B">
            <w:rPr>
              <w:i/>
              <w:iCs/>
              <w:noProof/>
              <w:color w:val="2B307F" w:themeColor="text2"/>
              <w:sz w:val="12"/>
            </w:rPr>
            <w:t xml:space="preserve">   </w:t>
          </w:r>
          <w:r w:rsidRPr="00C63A1B">
            <w:rPr>
              <w:i/>
              <w:iCs/>
              <w:color w:val="2B307F" w:themeColor="text2"/>
              <w:sz w:val="12"/>
            </w:rPr>
            <w:fldChar w:fldCharType="end"/>
          </w:r>
        </w:p>
      </w:tc>
      <w:tc>
        <w:tcPr>
          <w:tcW w:w="4814" w:type="dxa"/>
        </w:tcPr>
        <w:p w14:paraId="3A25452F" w14:textId="65FAEEC4" w:rsidR="00F052AF" w:rsidRPr="00C63A1B" w:rsidRDefault="00F052AF" w:rsidP="00C63A1B">
          <w:pPr>
            <w:pStyle w:val="Pieddepage"/>
            <w:tabs>
              <w:tab w:val="clear" w:pos="4536"/>
              <w:tab w:val="clear" w:pos="9072"/>
              <w:tab w:val="right" w:pos="9540"/>
            </w:tabs>
            <w:jc w:val="right"/>
            <w:rPr>
              <w:rFonts w:ascii="Arial Narrow" w:hAnsi="Arial Narrow"/>
              <w:color w:val="2B307F" w:themeColor="text2"/>
              <w:sz w:val="16"/>
            </w:rPr>
          </w:pPr>
          <w:r>
            <w:rPr>
              <w:rFonts w:ascii="Arial Narrow" w:hAnsi="Arial Narrow"/>
              <w:b/>
              <w:bCs/>
              <w:i/>
              <w:iCs/>
              <w:color w:val="2B307F" w:themeColor="text2"/>
              <w:sz w:val="16"/>
            </w:rPr>
            <w:fldChar w:fldCharType="begin"/>
          </w:r>
          <w:r>
            <w:rPr>
              <w:rFonts w:ascii="Arial Narrow" w:hAnsi="Arial Narrow"/>
              <w:b/>
              <w:bCs/>
              <w:i/>
              <w:iCs/>
              <w:color w:val="2B307F" w:themeColor="text2"/>
              <w:sz w:val="16"/>
            </w:rPr>
            <w:instrText xml:space="preserve"> DATE   \* MERGEFORMAT </w:instrText>
          </w:r>
          <w:r>
            <w:rPr>
              <w:rFonts w:ascii="Arial Narrow" w:hAnsi="Arial Narrow"/>
              <w:b/>
              <w:bCs/>
              <w:i/>
              <w:iCs/>
              <w:color w:val="2B307F" w:themeColor="text2"/>
              <w:sz w:val="16"/>
            </w:rPr>
            <w:fldChar w:fldCharType="separate"/>
          </w:r>
          <w:r w:rsidR="001B1BB6">
            <w:rPr>
              <w:rFonts w:ascii="Arial Narrow" w:hAnsi="Arial Narrow"/>
              <w:b/>
              <w:bCs/>
              <w:i/>
              <w:iCs/>
              <w:noProof/>
              <w:color w:val="2B307F" w:themeColor="text2"/>
              <w:sz w:val="16"/>
            </w:rPr>
            <w:t>01/04/2026</w:t>
          </w:r>
          <w:r>
            <w:rPr>
              <w:rFonts w:ascii="Arial Narrow" w:hAnsi="Arial Narrow"/>
              <w:b/>
              <w:bCs/>
              <w:i/>
              <w:iCs/>
              <w:color w:val="2B307F" w:themeColor="text2"/>
              <w:sz w:val="16"/>
            </w:rPr>
            <w:fldChar w:fldCharType="end"/>
          </w:r>
        </w:p>
      </w:tc>
    </w:tr>
  </w:tbl>
  <w:p w14:paraId="098D39AB" w14:textId="77777777" w:rsidR="00F052AF" w:rsidRPr="00D226CE" w:rsidRDefault="00F052AF" w:rsidP="00AE07D7">
    <w:pPr>
      <w:tabs>
        <w:tab w:val="center" w:pos="4536"/>
        <w:tab w:val="right" w:pos="9072"/>
      </w:tabs>
      <w:jc w:val="right"/>
      <w:rPr>
        <w:rFonts w:eastAsia="Calibri"/>
        <w:color w:val="28398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1B3C0" w14:textId="77777777" w:rsidR="00F3413A" w:rsidRDefault="00F3413A" w:rsidP="00F14CEB">
      <w:r>
        <w:separator/>
      </w:r>
    </w:p>
  </w:footnote>
  <w:footnote w:type="continuationSeparator" w:id="0">
    <w:p w14:paraId="3D85A4AB" w14:textId="77777777" w:rsidR="00F3413A" w:rsidRDefault="00F3413A" w:rsidP="00F14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jc w:val="center"/>
      <w:tblBorders>
        <w:top w:val="single" w:sz="4" w:space="0" w:color="28398A"/>
        <w:left w:val="single" w:sz="4" w:space="0" w:color="28398A"/>
        <w:bottom w:val="single" w:sz="4" w:space="0" w:color="28398A"/>
        <w:right w:val="single" w:sz="4" w:space="0" w:color="28398A"/>
        <w:insideH w:val="single" w:sz="4" w:space="0" w:color="28398A"/>
        <w:insideV w:val="single" w:sz="4" w:space="0" w:color="28398A"/>
      </w:tblBorders>
      <w:tblLayout w:type="fixed"/>
      <w:tblCellMar>
        <w:left w:w="70" w:type="dxa"/>
        <w:right w:w="70" w:type="dxa"/>
      </w:tblCellMar>
      <w:tblLook w:val="04A0" w:firstRow="1" w:lastRow="0" w:firstColumn="1" w:lastColumn="0" w:noHBand="0" w:noVBand="1"/>
    </w:tblPr>
    <w:tblGrid>
      <w:gridCol w:w="3355"/>
      <w:gridCol w:w="3355"/>
      <w:gridCol w:w="3355"/>
    </w:tblGrid>
    <w:tr w:rsidR="00400FBF" w:rsidRPr="00C138A7" w14:paraId="6FF8B037" w14:textId="77777777" w:rsidTr="00400FBF">
      <w:trPr>
        <w:jc w:val="center"/>
      </w:trPr>
      <w:tc>
        <w:tcPr>
          <w:tcW w:w="3355" w:type="dxa"/>
          <w:vAlign w:val="center"/>
          <w:hideMark/>
        </w:tcPr>
        <w:p w14:paraId="69140C4C" w14:textId="6CB7615E" w:rsidR="00400FBF" w:rsidRPr="00C138A7" w:rsidRDefault="00400FBF" w:rsidP="00400FBF">
          <w:pPr>
            <w:tabs>
              <w:tab w:val="center" w:pos="4536"/>
              <w:tab w:val="right" w:pos="9072"/>
            </w:tabs>
            <w:jc w:val="center"/>
            <w:rPr>
              <w:rFonts w:ascii="Arial" w:eastAsia="Calibri" w:hAnsi="Arial" w:cs="Arial"/>
              <w:color w:val="2B307F" w:themeColor="text2"/>
              <w:szCs w:val="20"/>
            </w:rPr>
          </w:pPr>
          <w:r w:rsidRPr="00C138A7">
            <w:rPr>
              <w:rFonts w:ascii="Arial" w:hAnsi="Arial" w:cs="Arial"/>
              <w:b/>
              <w:bCs/>
              <w:noProof/>
              <w:color w:val="2B307F" w:themeColor="text2"/>
            </w:rPr>
            <w:drawing>
              <wp:inline distT="0" distB="0" distL="0" distR="0" wp14:anchorId="6BD05F3E" wp14:editId="33E2C8DB">
                <wp:extent cx="1645920" cy="236220"/>
                <wp:effectExtent l="0" t="0" r="0" b="0"/>
                <wp:docPr id="2" name="Image 2" descr="cid:image001.png@01DBC405.6E6A9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id:image001.png@01DBC405.6E6A918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45920" cy="236220"/>
                        </a:xfrm>
                        <a:prstGeom prst="rect">
                          <a:avLst/>
                        </a:prstGeom>
                        <a:noFill/>
                        <a:ln>
                          <a:noFill/>
                        </a:ln>
                      </pic:spPr>
                    </pic:pic>
                  </a:graphicData>
                </a:graphic>
              </wp:inline>
            </w:drawing>
          </w:r>
        </w:p>
      </w:tc>
      <w:tc>
        <w:tcPr>
          <w:tcW w:w="3355" w:type="dxa"/>
          <w:vAlign w:val="center"/>
          <w:hideMark/>
        </w:tcPr>
        <w:p w14:paraId="1BF6DB7C" w14:textId="77777777" w:rsidR="00400FBF" w:rsidRPr="00C138A7" w:rsidRDefault="00400FBF" w:rsidP="00400FBF">
          <w:pPr>
            <w:tabs>
              <w:tab w:val="center" w:pos="4536"/>
              <w:tab w:val="right" w:pos="9072"/>
            </w:tabs>
            <w:jc w:val="center"/>
            <w:rPr>
              <w:rFonts w:ascii="Arial" w:eastAsia="Calibri" w:hAnsi="Arial" w:cs="Arial"/>
              <w:color w:val="2B307F" w:themeColor="text2"/>
              <w:szCs w:val="18"/>
            </w:rPr>
          </w:pPr>
          <w:r w:rsidRPr="00C138A7">
            <w:rPr>
              <w:rFonts w:ascii="Arial" w:eastAsia="Calibri" w:hAnsi="Arial" w:cs="Arial"/>
              <w:color w:val="2B307F" w:themeColor="text2"/>
              <w:szCs w:val="18"/>
            </w:rPr>
            <w:t xml:space="preserve">CADRE DE REPONSE </w:t>
          </w:r>
        </w:p>
        <w:p w14:paraId="21D74E2B" w14:textId="77777777" w:rsidR="00400FBF" w:rsidRPr="00C138A7" w:rsidRDefault="00400FBF" w:rsidP="00400FBF">
          <w:pPr>
            <w:tabs>
              <w:tab w:val="center" w:pos="4536"/>
              <w:tab w:val="right" w:pos="9072"/>
            </w:tabs>
            <w:jc w:val="center"/>
            <w:rPr>
              <w:rFonts w:ascii="Arial" w:eastAsia="Calibri" w:hAnsi="Arial" w:cs="Arial"/>
              <w:color w:val="2B307F" w:themeColor="text2"/>
              <w:szCs w:val="18"/>
            </w:rPr>
          </w:pPr>
          <w:r w:rsidRPr="00C138A7">
            <w:rPr>
              <w:rFonts w:ascii="Arial" w:eastAsia="Calibri" w:hAnsi="Arial" w:cs="Arial"/>
              <w:color w:val="2B307F" w:themeColor="text2"/>
              <w:szCs w:val="18"/>
            </w:rPr>
            <w:t xml:space="preserve">DU </w:t>
          </w:r>
        </w:p>
        <w:p w14:paraId="4128BC5D" w14:textId="431543D0" w:rsidR="00400FBF" w:rsidRPr="00C138A7" w:rsidRDefault="00400FBF" w:rsidP="00400FBF">
          <w:pPr>
            <w:tabs>
              <w:tab w:val="center" w:pos="4536"/>
              <w:tab w:val="right" w:pos="9072"/>
            </w:tabs>
            <w:jc w:val="center"/>
            <w:rPr>
              <w:rFonts w:ascii="Arial" w:eastAsia="Calibri" w:hAnsi="Arial" w:cs="Arial"/>
              <w:color w:val="2B307F" w:themeColor="text2"/>
              <w:szCs w:val="18"/>
            </w:rPr>
          </w:pPr>
          <w:r w:rsidRPr="00C138A7">
            <w:rPr>
              <w:rFonts w:ascii="Arial" w:eastAsia="Calibri" w:hAnsi="Arial" w:cs="Arial"/>
              <w:color w:val="2B307F" w:themeColor="text2"/>
              <w:szCs w:val="18"/>
            </w:rPr>
            <w:t>MEMOIRE TECHNIQUE</w:t>
          </w:r>
        </w:p>
      </w:tc>
      <w:tc>
        <w:tcPr>
          <w:tcW w:w="3355" w:type="dxa"/>
          <w:vAlign w:val="center"/>
        </w:tcPr>
        <w:p w14:paraId="0BB09C67" w14:textId="6CF8A9F6" w:rsidR="00400FBF" w:rsidRPr="00C138A7" w:rsidRDefault="001B1BB6" w:rsidP="00400FBF">
          <w:pPr>
            <w:tabs>
              <w:tab w:val="center" w:pos="4536"/>
              <w:tab w:val="right" w:pos="9072"/>
            </w:tabs>
            <w:jc w:val="center"/>
            <w:rPr>
              <w:rFonts w:ascii="Arial" w:eastAsia="Calibri" w:hAnsi="Arial" w:cs="Arial"/>
              <w:color w:val="2B307F" w:themeColor="text2"/>
              <w:szCs w:val="18"/>
              <w:highlight w:val="yellow"/>
            </w:rPr>
          </w:pPr>
          <w:sdt>
            <w:sdtPr>
              <w:rPr>
                <w:rFonts w:eastAsia="Calibri" w:cs="Arial"/>
                <w:color w:val="28398A"/>
                <w:szCs w:val="18"/>
              </w:rPr>
              <w:alias w:val="Titre "/>
              <w:tag w:val=""/>
              <w:id w:val="-2120372256"/>
              <w:showingPlcHdr/>
              <w:dataBinding w:prefixMappings="xmlns:ns0='http://purl.org/dc/elements/1.1/' xmlns:ns1='http://schemas.openxmlformats.org/package/2006/metadata/core-properties' " w:xpath="/ns1:coreProperties[1]/ns0:title[1]" w:storeItemID="{6C3C8BC8-F283-45AE-878A-BAB7291924A1}"/>
              <w:text/>
            </w:sdtPr>
            <w:sdtEndPr/>
            <w:sdtContent>
              <w:r w:rsidR="00400FBF">
                <w:rPr>
                  <w:rFonts w:eastAsia="Calibri" w:cs="Arial"/>
                  <w:color w:val="28398A"/>
                  <w:szCs w:val="18"/>
                </w:rPr>
                <w:t xml:space="preserve">     </w:t>
              </w:r>
            </w:sdtContent>
          </w:sdt>
          <w:r w:rsidR="00400FBF">
            <w:rPr>
              <w:rFonts w:ascii="TT Norms Medium" w:eastAsia="Calibri" w:hAnsi="TT Norms Medium" w:cs="Arial"/>
              <w:b/>
              <w:color w:val="232A55"/>
              <w:szCs w:val="18"/>
            </w:rPr>
            <w:t>Outil de gestion dans le cadre du RGPD</w:t>
          </w:r>
        </w:p>
      </w:tc>
    </w:tr>
  </w:tbl>
  <w:p w14:paraId="328D1156" w14:textId="77777777" w:rsidR="00F052AF" w:rsidRPr="00C138A7" w:rsidRDefault="00F052AF">
    <w:pPr>
      <w:pStyle w:val="En-tte"/>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822F958"/>
    <w:lvl w:ilvl="0">
      <w:start w:val="1"/>
      <w:numFmt w:val="bullet"/>
      <w:pStyle w:val="Listepuces2"/>
      <w:lvlText w:val=""/>
      <w:lvlJc w:val="left"/>
      <w:pPr>
        <w:ind w:left="644" w:hanging="360"/>
      </w:pPr>
      <w:rPr>
        <w:rFonts w:ascii="Symbol" w:hAnsi="Symbol" w:hint="default"/>
        <w:color w:val="242D5D" w:themeColor="accent4"/>
      </w:rPr>
    </w:lvl>
  </w:abstractNum>
  <w:abstractNum w:abstractNumId="1" w15:restartNumberingAfterBreak="0">
    <w:nsid w:val="FFFFFF89"/>
    <w:multiLevelType w:val="singleLevel"/>
    <w:tmpl w:val="2A7C5424"/>
    <w:lvl w:ilvl="0">
      <w:start w:val="1"/>
      <w:numFmt w:val="bullet"/>
      <w:pStyle w:val="Listepuces"/>
      <w:lvlText w:val=""/>
      <w:lvlJc w:val="left"/>
      <w:pPr>
        <w:ind w:left="360" w:hanging="360"/>
      </w:pPr>
      <w:rPr>
        <w:rFonts w:ascii="Symbol" w:hAnsi="Symbol" w:hint="default"/>
        <w:color w:val="71BDBF" w:themeColor="accent1"/>
      </w:rPr>
    </w:lvl>
  </w:abstractNum>
  <w:abstractNum w:abstractNumId="2" w15:restartNumberingAfterBreak="0">
    <w:nsid w:val="05720FF9"/>
    <w:multiLevelType w:val="multilevel"/>
    <w:tmpl w:val="DEECB718"/>
    <w:lvl w:ilvl="0">
      <w:start w:val="1"/>
      <w:numFmt w:val="bullet"/>
      <w:lvlText w:val="-"/>
      <w:lvlJc w:val="left"/>
      <w:pPr>
        <w:tabs>
          <w:tab w:val="num" w:pos="720"/>
        </w:tabs>
        <w:ind w:left="720" w:hanging="360"/>
      </w:pPr>
      <w:rPr>
        <w:rFonts w:ascii="Palatino Linotype" w:eastAsiaTheme="minorHAnsi" w:hAnsi="Palatino Linotype"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DC711A"/>
    <w:multiLevelType w:val="multilevel"/>
    <w:tmpl w:val="C028647E"/>
    <w:lvl w:ilvl="0">
      <w:start w:val="1"/>
      <w:numFmt w:val="bullet"/>
      <w:lvlText w:val="-"/>
      <w:lvlJc w:val="left"/>
      <w:pPr>
        <w:tabs>
          <w:tab w:val="num" w:pos="720"/>
        </w:tabs>
        <w:ind w:left="720" w:hanging="360"/>
      </w:pPr>
      <w:rPr>
        <w:rFonts w:ascii="Palatino Linotype" w:eastAsiaTheme="minorHAnsi" w:hAnsi="Palatino Linotype"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4C3E32"/>
    <w:multiLevelType w:val="multilevel"/>
    <w:tmpl w:val="74AA335C"/>
    <w:lvl w:ilvl="0">
      <w:start w:val="1"/>
      <w:numFmt w:val="bullet"/>
      <w:lvlText w:val="-"/>
      <w:lvlJc w:val="left"/>
      <w:pPr>
        <w:tabs>
          <w:tab w:val="num" w:pos="720"/>
        </w:tabs>
        <w:ind w:left="720" w:hanging="360"/>
      </w:pPr>
      <w:rPr>
        <w:rFonts w:ascii="Palatino Linotype" w:eastAsiaTheme="minorHAnsi" w:hAnsi="Palatino Linotype"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DB41F9"/>
    <w:multiLevelType w:val="multilevel"/>
    <w:tmpl w:val="F558D25A"/>
    <w:lvl w:ilvl="0">
      <w:start w:val="1"/>
      <w:numFmt w:val="bullet"/>
      <w:lvlText w:val="-"/>
      <w:lvlJc w:val="left"/>
      <w:pPr>
        <w:tabs>
          <w:tab w:val="num" w:pos="720"/>
        </w:tabs>
        <w:ind w:left="720" w:hanging="360"/>
      </w:pPr>
      <w:rPr>
        <w:rFonts w:ascii="Palatino Linotype" w:eastAsiaTheme="minorHAnsi" w:hAnsi="Palatino Linotype"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7D7A94"/>
    <w:multiLevelType w:val="multilevel"/>
    <w:tmpl w:val="7E68F148"/>
    <w:lvl w:ilvl="0">
      <w:start w:val="1"/>
      <w:numFmt w:val="bullet"/>
      <w:lvlText w:val="-"/>
      <w:lvlJc w:val="left"/>
      <w:pPr>
        <w:tabs>
          <w:tab w:val="num" w:pos="720"/>
        </w:tabs>
        <w:ind w:left="720" w:hanging="360"/>
      </w:pPr>
      <w:rPr>
        <w:rFonts w:ascii="Palatino Linotype" w:eastAsiaTheme="minorHAnsi" w:hAnsi="Palatino Linotype"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8B3086"/>
    <w:multiLevelType w:val="hybridMultilevel"/>
    <w:tmpl w:val="97E807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4E9315C"/>
    <w:multiLevelType w:val="multilevel"/>
    <w:tmpl w:val="A830C3CA"/>
    <w:lvl w:ilvl="0">
      <w:start w:val="1"/>
      <w:numFmt w:val="bullet"/>
      <w:lvlText w:val="-"/>
      <w:lvlJc w:val="left"/>
      <w:pPr>
        <w:tabs>
          <w:tab w:val="num" w:pos="720"/>
        </w:tabs>
        <w:ind w:left="720" w:hanging="360"/>
      </w:pPr>
      <w:rPr>
        <w:rFonts w:ascii="Palatino Linotype" w:eastAsiaTheme="minorHAnsi" w:hAnsi="Palatino Linotype"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0A71F8"/>
    <w:multiLevelType w:val="hybridMultilevel"/>
    <w:tmpl w:val="1C3A229A"/>
    <w:lvl w:ilvl="0" w:tplc="624EA126">
      <w:start w:val="1"/>
      <w:numFmt w:val="bullet"/>
      <w:lvlText w:val="-"/>
      <w:lvlJc w:val="left"/>
      <w:pPr>
        <w:ind w:left="720" w:hanging="360"/>
      </w:pPr>
      <w:rPr>
        <w:rFonts w:ascii="Palatino Linotype" w:eastAsiaTheme="minorHAnsi" w:hAnsi="Palatino Linotyp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371364"/>
    <w:multiLevelType w:val="multilevel"/>
    <w:tmpl w:val="352C3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181F35"/>
    <w:multiLevelType w:val="hybridMultilevel"/>
    <w:tmpl w:val="BCE882A4"/>
    <w:lvl w:ilvl="0" w:tplc="AF5A88E2">
      <w:start w:val="1"/>
      <w:numFmt w:val="bullet"/>
      <w:lvlText w:val=""/>
      <w:lvlJc w:val="left"/>
      <w:pPr>
        <w:tabs>
          <w:tab w:val="num" w:pos="1494"/>
        </w:tabs>
        <w:ind w:left="1494" w:hanging="360"/>
      </w:pPr>
      <w:rPr>
        <w:rFonts w:ascii="Symbol" w:hAnsi="Symbol" w:hint="default"/>
        <w:color w:val="3EB7B1" w:themeColor="accent3"/>
      </w:rPr>
    </w:lvl>
    <w:lvl w:ilvl="1" w:tplc="040C0003">
      <w:start w:val="1"/>
      <w:numFmt w:val="bullet"/>
      <w:pStyle w:val="tiret2"/>
      <w:lvlText w:val="o"/>
      <w:lvlJc w:val="left"/>
      <w:pPr>
        <w:tabs>
          <w:tab w:val="num" w:pos="2214"/>
        </w:tabs>
        <w:ind w:left="2214" w:hanging="360"/>
      </w:pPr>
      <w:rPr>
        <w:rFonts w:ascii="Courier New" w:hAnsi="Courier New" w:hint="default"/>
      </w:rPr>
    </w:lvl>
    <w:lvl w:ilvl="2" w:tplc="040C0005" w:tentative="1">
      <w:start w:val="1"/>
      <w:numFmt w:val="bullet"/>
      <w:lvlText w:val=""/>
      <w:lvlJc w:val="left"/>
      <w:pPr>
        <w:tabs>
          <w:tab w:val="num" w:pos="2934"/>
        </w:tabs>
        <w:ind w:left="2934" w:hanging="360"/>
      </w:pPr>
      <w:rPr>
        <w:rFonts w:ascii="Wingdings" w:hAnsi="Wingdings" w:hint="default"/>
      </w:rPr>
    </w:lvl>
    <w:lvl w:ilvl="3" w:tplc="040C0001" w:tentative="1">
      <w:start w:val="1"/>
      <w:numFmt w:val="bullet"/>
      <w:lvlText w:val=""/>
      <w:lvlJc w:val="left"/>
      <w:pPr>
        <w:tabs>
          <w:tab w:val="num" w:pos="3654"/>
        </w:tabs>
        <w:ind w:left="3654" w:hanging="360"/>
      </w:pPr>
      <w:rPr>
        <w:rFonts w:ascii="Symbol" w:hAnsi="Symbol" w:hint="default"/>
      </w:rPr>
    </w:lvl>
    <w:lvl w:ilvl="4" w:tplc="040C0003" w:tentative="1">
      <w:start w:val="1"/>
      <w:numFmt w:val="bullet"/>
      <w:lvlText w:val="o"/>
      <w:lvlJc w:val="left"/>
      <w:pPr>
        <w:tabs>
          <w:tab w:val="num" w:pos="4374"/>
        </w:tabs>
        <w:ind w:left="4374" w:hanging="360"/>
      </w:pPr>
      <w:rPr>
        <w:rFonts w:ascii="Courier New" w:hAnsi="Courier New" w:hint="default"/>
      </w:rPr>
    </w:lvl>
    <w:lvl w:ilvl="5" w:tplc="040C0005" w:tentative="1">
      <w:start w:val="1"/>
      <w:numFmt w:val="bullet"/>
      <w:lvlText w:val=""/>
      <w:lvlJc w:val="left"/>
      <w:pPr>
        <w:tabs>
          <w:tab w:val="num" w:pos="5094"/>
        </w:tabs>
        <w:ind w:left="5094" w:hanging="360"/>
      </w:pPr>
      <w:rPr>
        <w:rFonts w:ascii="Wingdings" w:hAnsi="Wingdings" w:hint="default"/>
      </w:rPr>
    </w:lvl>
    <w:lvl w:ilvl="6" w:tplc="040C0001" w:tentative="1">
      <w:start w:val="1"/>
      <w:numFmt w:val="bullet"/>
      <w:lvlText w:val=""/>
      <w:lvlJc w:val="left"/>
      <w:pPr>
        <w:tabs>
          <w:tab w:val="num" w:pos="5814"/>
        </w:tabs>
        <w:ind w:left="5814" w:hanging="360"/>
      </w:pPr>
      <w:rPr>
        <w:rFonts w:ascii="Symbol" w:hAnsi="Symbol" w:hint="default"/>
      </w:rPr>
    </w:lvl>
    <w:lvl w:ilvl="7" w:tplc="040C0003" w:tentative="1">
      <w:start w:val="1"/>
      <w:numFmt w:val="bullet"/>
      <w:lvlText w:val="o"/>
      <w:lvlJc w:val="left"/>
      <w:pPr>
        <w:tabs>
          <w:tab w:val="num" w:pos="6534"/>
        </w:tabs>
        <w:ind w:left="6534" w:hanging="360"/>
      </w:pPr>
      <w:rPr>
        <w:rFonts w:ascii="Courier New" w:hAnsi="Courier New" w:hint="default"/>
      </w:rPr>
    </w:lvl>
    <w:lvl w:ilvl="8" w:tplc="040C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45516627"/>
    <w:multiLevelType w:val="multilevel"/>
    <w:tmpl w:val="B12A24CE"/>
    <w:lvl w:ilvl="0">
      <w:start w:val="1"/>
      <w:numFmt w:val="decimal"/>
      <w:pStyle w:val="Titre1"/>
      <w:lvlText w:val="Article %1."/>
      <w:lvlJc w:val="left"/>
      <w:pPr>
        <w:ind w:left="4472" w:hanging="360"/>
      </w:pPr>
      <w:rPr>
        <w:rFonts w:hint="default"/>
      </w:rPr>
    </w:lvl>
    <w:lvl w:ilvl="1">
      <w:start w:val="1"/>
      <w:numFmt w:val="decimal"/>
      <w:pStyle w:val="Titre2"/>
      <w:lvlText w:val="%1.%2"/>
      <w:lvlJc w:val="left"/>
      <w:pPr>
        <w:tabs>
          <w:tab w:val="num" w:pos="3696"/>
        </w:tabs>
        <w:ind w:left="369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3" w15:restartNumberingAfterBreak="0">
    <w:nsid w:val="491978D9"/>
    <w:multiLevelType w:val="multilevel"/>
    <w:tmpl w:val="AAFC1D68"/>
    <w:lvl w:ilvl="0">
      <w:start w:val="1"/>
      <w:numFmt w:val="bullet"/>
      <w:lvlText w:val="-"/>
      <w:lvlJc w:val="left"/>
      <w:pPr>
        <w:tabs>
          <w:tab w:val="num" w:pos="720"/>
        </w:tabs>
        <w:ind w:left="720" w:hanging="360"/>
      </w:pPr>
      <w:rPr>
        <w:rFonts w:ascii="Palatino Linotype" w:eastAsiaTheme="minorHAnsi" w:hAnsi="Palatino Linotype"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FE4AB5"/>
    <w:multiLevelType w:val="multilevel"/>
    <w:tmpl w:val="E26CC99A"/>
    <w:lvl w:ilvl="0">
      <w:start w:val="1"/>
      <w:numFmt w:val="decimal"/>
      <w:pStyle w:val="Style1"/>
      <w:lvlText w:val="Article %1. "/>
      <w:lvlJc w:val="left"/>
      <w:pPr>
        <w:ind w:left="142" w:firstLine="0"/>
      </w:pPr>
      <w:rPr>
        <w:rFonts w:ascii="TT Norms Medium" w:hAnsi="TT Norms Medium" w:hint="default"/>
        <w:b w:val="0"/>
        <w:i w:val="0"/>
        <w:caps/>
        <w:sz w:val="20"/>
      </w:rPr>
    </w:lvl>
    <w:lvl w:ilvl="1">
      <w:start w:val="1"/>
      <w:numFmt w:val="decimal"/>
      <w:pStyle w:val="Style2"/>
      <w:lvlText w:val="%1.%2"/>
      <w:lvlJc w:val="left"/>
      <w:pPr>
        <w:ind w:left="482" w:hanging="56"/>
      </w:pPr>
      <w:rPr>
        <w:rFonts w:ascii="Palatino Linotype" w:hAnsi="Palatino Linotype" w:hint="default"/>
        <w:b/>
        <w:i w:val="0"/>
        <w:sz w:val="20"/>
      </w:rPr>
    </w:lvl>
    <w:lvl w:ilvl="2">
      <w:start w:val="1"/>
      <w:numFmt w:val="decimal"/>
      <w:pStyle w:val="StyleSous-paragraphe"/>
      <w:lvlText w:val="%1.%2.%3"/>
      <w:lvlJc w:val="left"/>
      <w:pPr>
        <w:ind w:left="766" w:hanging="57"/>
      </w:pPr>
      <w:rPr>
        <w:rFonts w:ascii="Palatino Linotype" w:hAnsi="Palatino Linotype" w:hint="default"/>
        <w:b/>
        <w:i/>
        <w:sz w:val="20"/>
      </w:rPr>
    </w:lvl>
    <w:lvl w:ilvl="3">
      <w:start w:val="1"/>
      <w:numFmt w:val="lowerLetter"/>
      <w:pStyle w:val="Style3"/>
      <w:lvlText w:val="%4"/>
      <w:lvlJc w:val="left"/>
      <w:pPr>
        <w:ind w:left="1333" w:hanging="284"/>
      </w:pPr>
      <w:rPr>
        <w:rFonts w:ascii="Palatino Linotype" w:hAnsi="Palatino Linotype" w:hint="default"/>
        <w:b w:val="0"/>
        <w:i/>
        <w:sz w:val="20"/>
      </w:rPr>
    </w:lvl>
    <w:lvl w:ilvl="4">
      <w:start w:val="1"/>
      <w:numFmt w:val="lowerLetter"/>
      <w:lvlText w:val="(%5)"/>
      <w:lvlJc w:val="left"/>
      <w:pPr>
        <w:ind w:left="1942" w:hanging="360"/>
      </w:pPr>
      <w:rPr>
        <w:rFonts w:hint="default"/>
      </w:rPr>
    </w:lvl>
    <w:lvl w:ilvl="5">
      <w:start w:val="1"/>
      <w:numFmt w:val="lowerRoman"/>
      <w:lvlText w:val="(%6)"/>
      <w:lvlJc w:val="left"/>
      <w:pPr>
        <w:ind w:left="2302" w:hanging="360"/>
      </w:pPr>
      <w:rPr>
        <w:rFonts w:hint="default"/>
      </w:rPr>
    </w:lvl>
    <w:lvl w:ilvl="6">
      <w:start w:val="1"/>
      <w:numFmt w:val="decimal"/>
      <w:lvlText w:val="%7."/>
      <w:lvlJc w:val="left"/>
      <w:pPr>
        <w:ind w:left="2662" w:hanging="360"/>
      </w:pPr>
      <w:rPr>
        <w:rFonts w:hint="default"/>
      </w:rPr>
    </w:lvl>
    <w:lvl w:ilvl="7">
      <w:start w:val="1"/>
      <w:numFmt w:val="lowerLetter"/>
      <w:lvlText w:val="%8."/>
      <w:lvlJc w:val="left"/>
      <w:pPr>
        <w:ind w:left="3022" w:hanging="360"/>
      </w:pPr>
      <w:rPr>
        <w:rFonts w:hint="default"/>
      </w:rPr>
    </w:lvl>
    <w:lvl w:ilvl="8">
      <w:start w:val="1"/>
      <w:numFmt w:val="lowerRoman"/>
      <w:lvlText w:val="%9."/>
      <w:lvlJc w:val="left"/>
      <w:pPr>
        <w:ind w:left="3382" w:hanging="360"/>
      </w:pPr>
      <w:rPr>
        <w:rFonts w:hint="default"/>
      </w:rPr>
    </w:lvl>
  </w:abstractNum>
  <w:abstractNum w:abstractNumId="15" w15:restartNumberingAfterBreak="0">
    <w:nsid w:val="512956F0"/>
    <w:multiLevelType w:val="multilevel"/>
    <w:tmpl w:val="23F26492"/>
    <w:lvl w:ilvl="0">
      <w:start w:val="1"/>
      <w:numFmt w:val="bullet"/>
      <w:lvlText w:val="-"/>
      <w:lvlJc w:val="left"/>
      <w:pPr>
        <w:tabs>
          <w:tab w:val="num" w:pos="720"/>
        </w:tabs>
        <w:ind w:left="720" w:hanging="360"/>
      </w:pPr>
      <w:rPr>
        <w:rFonts w:ascii="Palatino Linotype" w:eastAsiaTheme="minorHAnsi" w:hAnsi="Palatino Linotype"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1741AD9"/>
    <w:multiLevelType w:val="multilevel"/>
    <w:tmpl w:val="45149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D21726"/>
    <w:multiLevelType w:val="multilevel"/>
    <w:tmpl w:val="71CC1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6A2FD1"/>
    <w:multiLevelType w:val="hybridMultilevel"/>
    <w:tmpl w:val="5F1E9FC8"/>
    <w:lvl w:ilvl="0" w:tplc="624EA126">
      <w:start w:val="1"/>
      <w:numFmt w:val="bullet"/>
      <w:lvlText w:val="-"/>
      <w:lvlJc w:val="left"/>
      <w:pPr>
        <w:ind w:left="720" w:hanging="360"/>
      </w:pPr>
      <w:rPr>
        <w:rFonts w:ascii="Palatino Linotype" w:eastAsiaTheme="minorHAnsi" w:hAnsi="Palatino Linotyp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C4647D"/>
    <w:multiLevelType w:val="multilevel"/>
    <w:tmpl w:val="ED6AB95C"/>
    <w:lvl w:ilvl="0">
      <w:start w:val="1"/>
      <w:numFmt w:val="bullet"/>
      <w:lvlText w:val="-"/>
      <w:lvlJc w:val="left"/>
      <w:pPr>
        <w:tabs>
          <w:tab w:val="num" w:pos="720"/>
        </w:tabs>
        <w:ind w:left="720" w:hanging="360"/>
      </w:pPr>
      <w:rPr>
        <w:rFonts w:ascii="Palatino Linotype" w:eastAsiaTheme="minorHAnsi" w:hAnsi="Palatino Linotype"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767C09"/>
    <w:multiLevelType w:val="multilevel"/>
    <w:tmpl w:val="AA5039B6"/>
    <w:lvl w:ilvl="0">
      <w:start w:val="1"/>
      <w:numFmt w:val="bullet"/>
      <w:lvlText w:val="-"/>
      <w:lvlJc w:val="left"/>
      <w:pPr>
        <w:tabs>
          <w:tab w:val="num" w:pos="720"/>
        </w:tabs>
        <w:ind w:left="720" w:hanging="360"/>
      </w:pPr>
      <w:rPr>
        <w:rFonts w:ascii="Palatino Linotype" w:eastAsiaTheme="minorHAnsi" w:hAnsi="Palatino Linotype"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8CE3A2B"/>
    <w:multiLevelType w:val="multilevel"/>
    <w:tmpl w:val="8FC4F498"/>
    <w:lvl w:ilvl="0">
      <w:start w:val="1"/>
      <w:numFmt w:val="bullet"/>
      <w:lvlText w:val="-"/>
      <w:lvlJc w:val="left"/>
      <w:pPr>
        <w:tabs>
          <w:tab w:val="num" w:pos="720"/>
        </w:tabs>
        <w:ind w:left="720" w:hanging="360"/>
      </w:pPr>
      <w:rPr>
        <w:rFonts w:ascii="Palatino Linotype" w:eastAsiaTheme="minorHAnsi" w:hAnsi="Palatino Linotype"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C5E631E"/>
    <w:multiLevelType w:val="multilevel"/>
    <w:tmpl w:val="034CBB40"/>
    <w:lvl w:ilvl="0">
      <w:start w:val="1"/>
      <w:numFmt w:val="bullet"/>
      <w:lvlText w:val="-"/>
      <w:lvlJc w:val="left"/>
      <w:pPr>
        <w:tabs>
          <w:tab w:val="num" w:pos="720"/>
        </w:tabs>
        <w:ind w:left="720" w:hanging="360"/>
      </w:pPr>
      <w:rPr>
        <w:rFonts w:ascii="Palatino Linotype" w:eastAsiaTheme="minorHAnsi" w:hAnsi="Palatino Linotype"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560518"/>
    <w:multiLevelType w:val="multilevel"/>
    <w:tmpl w:val="27C63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2"/>
  </w:num>
  <w:num w:numId="3">
    <w:abstractNumId w:val="11"/>
  </w:num>
  <w:num w:numId="4">
    <w:abstractNumId w:val="1"/>
  </w:num>
  <w:num w:numId="5">
    <w:abstractNumId w:val="0"/>
  </w:num>
  <w:num w:numId="6">
    <w:abstractNumId w:val="7"/>
  </w:num>
  <w:num w:numId="7">
    <w:abstractNumId w:val="20"/>
  </w:num>
  <w:num w:numId="8">
    <w:abstractNumId w:val="5"/>
  </w:num>
  <w:num w:numId="9">
    <w:abstractNumId w:val="22"/>
  </w:num>
  <w:num w:numId="10">
    <w:abstractNumId w:val="18"/>
  </w:num>
  <w:num w:numId="11">
    <w:abstractNumId w:val="9"/>
  </w:num>
  <w:num w:numId="12">
    <w:abstractNumId w:val="6"/>
  </w:num>
  <w:num w:numId="13">
    <w:abstractNumId w:val="21"/>
  </w:num>
  <w:num w:numId="14">
    <w:abstractNumId w:val="13"/>
  </w:num>
  <w:num w:numId="15">
    <w:abstractNumId w:val="17"/>
  </w:num>
  <w:num w:numId="16">
    <w:abstractNumId w:val="10"/>
  </w:num>
  <w:num w:numId="17">
    <w:abstractNumId w:val="23"/>
  </w:num>
  <w:num w:numId="18">
    <w:abstractNumId w:val="16"/>
  </w:num>
  <w:num w:numId="19">
    <w:abstractNumId w:val="4"/>
  </w:num>
  <w:num w:numId="20">
    <w:abstractNumId w:val="3"/>
  </w:num>
  <w:num w:numId="21">
    <w:abstractNumId w:val="2"/>
  </w:num>
  <w:num w:numId="22">
    <w:abstractNumId w:val="8"/>
  </w:num>
  <w:num w:numId="23">
    <w:abstractNumId w:val="19"/>
  </w:num>
  <w:num w:numId="24">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C06"/>
    <w:rsid w:val="00005242"/>
    <w:rsid w:val="000268CF"/>
    <w:rsid w:val="00030CE5"/>
    <w:rsid w:val="00033E0B"/>
    <w:rsid w:val="00041E77"/>
    <w:rsid w:val="00042F7F"/>
    <w:rsid w:val="0005313F"/>
    <w:rsid w:val="00057ED7"/>
    <w:rsid w:val="00073929"/>
    <w:rsid w:val="00093DD3"/>
    <w:rsid w:val="000B375E"/>
    <w:rsid w:val="000B6B2A"/>
    <w:rsid w:val="000D0B26"/>
    <w:rsid w:val="000F0804"/>
    <w:rsid w:val="00102978"/>
    <w:rsid w:val="00131DFB"/>
    <w:rsid w:val="00141138"/>
    <w:rsid w:val="00144D8D"/>
    <w:rsid w:val="001517E0"/>
    <w:rsid w:val="001620F1"/>
    <w:rsid w:val="00191DBB"/>
    <w:rsid w:val="001A2A84"/>
    <w:rsid w:val="001B1BB6"/>
    <w:rsid w:val="001B4FA8"/>
    <w:rsid w:val="001D1B53"/>
    <w:rsid w:val="001D4F73"/>
    <w:rsid w:val="001E14A9"/>
    <w:rsid w:val="001E1A32"/>
    <w:rsid w:val="00222C06"/>
    <w:rsid w:val="0024753D"/>
    <w:rsid w:val="00257071"/>
    <w:rsid w:val="00266095"/>
    <w:rsid w:val="0027258F"/>
    <w:rsid w:val="00272E5D"/>
    <w:rsid w:val="00296D28"/>
    <w:rsid w:val="002A208E"/>
    <w:rsid w:val="002A4498"/>
    <w:rsid w:val="002C0EFB"/>
    <w:rsid w:val="002C3004"/>
    <w:rsid w:val="002C3C7B"/>
    <w:rsid w:val="002D17C3"/>
    <w:rsid w:val="002F5EE6"/>
    <w:rsid w:val="003114A0"/>
    <w:rsid w:val="00311B8B"/>
    <w:rsid w:val="00320D5D"/>
    <w:rsid w:val="00372B7F"/>
    <w:rsid w:val="00375533"/>
    <w:rsid w:val="00385CDA"/>
    <w:rsid w:val="00386F41"/>
    <w:rsid w:val="00394D0C"/>
    <w:rsid w:val="003A0710"/>
    <w:rsid w:val="003A1AAD"/>
    <w:rsid w:val="003A757A"/>
    <w:rsid w:val="003C7D91"/>
    <w:rsid w:val="003D5FE3"/>
    <w:rsid w:val="003E2379"/>
    <w:rsid w:val="003F0765"/>
    <w:rsid w:val="003F5D7E"/>
    <w:rsid w:val="00400FBF"/>
    <w:rsid w:val="00413D9F"/>
    <w:rsid w:val="00417220"/>
    <w:rsid w:val="00427ADD"/>
    <w:rsid w:val="004307F2"/>
    <w:rsid w:val="00431955"/>
    <w:rsid w:val="004453B0"/>
    <w:rsid w:val="00461295"/>
    <w:rsid w:val="00470E25"/>
    <w:rsid w:val="00485E62"/>
    <w:rsid w:val="00486C61"/>
    <w:rsid w:val="0049287E"/>
    <w:rsid w:val="00493CD7"/>
    <w:rsid w:val="004945D9"/>
    <w:rsid w:val="00494BB3"/>
    <w:rsid w:val="00495503"/>
    <w:rsid w:val="004B5F9D"/>
    <w:rsid w:val="004D35B6"/>
    <w:rsid w:val="005009A5"/>
    <w:rsid w:val="00515579"/>
    <w:rsid w:val="00524811"/>
    <w:rsid w:val="0053636E"/>
    <w:rsid w:val="00536C34"/>
    <w:rsid w:val="00542554"/>
    <w:rsid w:val="00556602"/>
    <w:rsid w:val="005A06FA"/>
    <w:rsid w:val="005A30F3"/>
    <w:rsid w:val="005B0E5B"/>
    <w:rsid w:val="005D6EA0"/>
    <w:rsid w:val="005F054C"/>
    <w:rsid w:val="005F2E19"/>
    <w:rsid w:val="005F3013"/>
    <w:rsid w:val="00613FD1"/>
    <w:rsid w:val="006265A0"/>
    <w:rsid w:val="00637FA2"/>
    <w:rsid w:val="00646BF6"/>
    <w:rsid w:val="00655415"/>
    <w:rsid w:val="00686DFD"/>
    <w:rsid w:val="00696436"/>
    <w:rsid w:val="006C667C"/>
    <w:rsid w:val="006E1094"/>
    <w:rsid w:val="006F6ACA"/>
    <w:rsid w:val="006F7797"/>
    <w:rsid w:val="00703AE2"/>
    <w:rsid w:val="00721981"/>
    <w:rsid w:val="00743E56"/>
    <w:rsid w:val="00751E27"/>
    <w:rsid w:val="00771299"/>
    <w:rsid w:val="007C3FA8"/>
    <w:rsid w:val="007C53B9"/>
    <w:rsid w:val="007C5D2C"/>
    <w:rsid w:val="007D488B"/>
    <w:rsid w:val="007F24EF"/>
    <w:rsid w:val="007F3A45"/>
    <w:rsid w:val="00802B9E"/>
    <w:rsid w:val="008115CE"/>
    <w:rsid w:val="0081509B"/>
    <w:rsid w:val="00816A7A"/>
    <w:rsid w:val="00832421"/>
    <w:rsid w:val="008365FE"/>
    <w:rsid w:val="00845010"/>
    <w:rsid w:val="00856EE1"/>
    <w:rsid w:val="008674FD"/>
    <w:rsid w:val="00883503"/>
    <w:rsid w:val="00885246"/>
    <w:rsid w:val="0089484A"/>
    <w:rsid w:val="008B490F"/>
    <w:rsid w:val="008C0C4B"/>
    <w:rsid w:val="008D2A7B"/>
    <w:rsid w:val="008E11AB"/>
    <w:rsid w:val="008E6D02"/>
    <w:rsid w:val="008F18C5"/>
    <w:rsid w:val="00900E39"/>
    <w:rsid w:val="00902A9A"/>
    <w:rsid w:val="0090683C"/>
    <w:rsid w:val="00921A71"/>
    <w:rsid w:val="00922843"/>
    <w:rsid w:val="00940B86"/>
    <w:rsid w:val="00952651"/>
    <w:rsid w:val="00971B40"/>
    <w:rsid w:val="00984462"/>
    <w:rsid w:val="00991237"/>
    <w:rsid w:val="00991FA4"/>
    <w:rsid w:val="009B3139"/>
    <w:rsid w:val="009C23F2"/>
    <w:rsid w:val="009C7310"/>
    <w:rsid w:val="009D3807"/>
    <w:rsid w:val="009E09EA"/>
    <w:rsid w:val="009F0DAF"/>
    <w:rsid w:val="00A225FA"/>
    <w:rsid w:val="00A240A2"/>
    <w:rsid w:val="00A30B33"/>
    <w:rsid w:val="00A32140"/>
    <w:rsid w:val="00A3481A"/>
    <w:rsid w:val="00A4157D"/>
    <w:rsid w:val="00A42BB5"/>
    <w:rsid w:val="00A47004"/>
    <w:rsid w:val="00A52A3A"/>
    <w:rsid w:val="00A53465"/>
    <w:rsid w:val="00A545BE"/>
    <w:rsid w:val="00A556A6"/>
    <w:rsid w:val="00A57BA8"/>
    <w:rsid w:val="00A6029A"/>
    <w:rsid w:val="00A63150"/>
    <w:rsid w:val="00A97123"/>
    <w:rsid w:val="00AC25D5"/>
    <w:rsid w:val="00AC4BFE"/>
    <w:rsid w:val="00AE07D7"/>
    <w:rsid w:val="00AF7BF2"/>
    <w:rsid w:val="00B000B8"/>
    <w:rsid w:val="00B018E8"/>
    <w:rsid w:val="00B06F4B"/>
    <w:rsid w:val="00B1157E"/>
    <w:rsid w:val="00B15D25"/>
    <w:rsid w:val="00B17001"/>
    <w:rsid w:val="00B21121"/>
    <w:rsid w:val="00B30598"/>
    <w:rsid w:val="00B30F41"/>
    <w:rsid w:val="00B46570"/>
    <w:rsid w:val="00B47285"/>
    <w:rsid w:val="00B54750"/>
    <w:rsid w:val="00B84FDC"/>
    <w:rsid w:val="00BA0A7D"/>
    <w:rsid w:val="00BB4181"/>
    <w:rsid w:val="00BD3A5A"/>
    <w:rsid w:val="00BE294F"/>
    <w:rsid w:val="00BE3AD3"/>
    <w:rsid w:val="00BF33B1"/>
    <w:rsid w:val="00C02A33"/>
    <w:rsid w:val="00C03D44"/>
    <w:rsid w:val="00C124AE"/>
    <w:rsid w:val="00C138A7"/>
    <w:rsid w:val="00C23000"/>
    <w:rsid w:val="00C27A6B"/>
    <w:rsid w:val="00C3212E"/>
    <w:rsid w:val="00C35AE2"/>
    <w:rsid w:val="00C4010E"/>
    <w:rsid w:val="00C43155"/>
    <w:rsid w:val="00C53805"/>
    <w:rsid w:val="00C53E9B"/>
    <w:rsid w:val="00C63A1B"/>
    <w:rsid w:val="00C7567A"/>
    <w:rsid w:val="00C75970"/>
    <w:rsid w:val="00C77A91"/>
    <w:rsid w:val="00C81F95"/>
    <w:rsid w:val="00C8512F"/>
    <w:rsid w:val="00C8728C"/>
    <w:rsid w:val="00C9714F"/>
    <w:rsid w:val="00C97C66"/>
    <w:rsid w:val="00CA7FA3"/>
    <w:rsid w:val="00CC23AC"/>
    <w:rsid w:val="00CD064E"/>
    <w:rsid w:val="00CE11B4"/>
    <w:rsid w:val="00CE3BA0"/>
    <w:rsid w:val="00D04B09"/>
    <w:rsid w:val="00D04B57"/>
    <w:rsid w:val="00D05681"/>
    <w:rsid w:val="00D226CE"/>
    <w:rsid w:val="00D229E6"/>
    <w:rsid w:val="00D22F15"/>
    <w:rsid w:val="00D2407F"/>
    <w:rsid w:val="00D32BA9"/>
    <w:rsid w:val="00D33126"/>
    <w:rsid w:val="00D7393D"/>
    <w:rsid w:val="00D76133"/>
    <w:rsid w:val="00D77416"/>
    <w:rsid w:val="00D93221"/>
    <w:rsid w:val="00D951EB"/>
    <w:rsid w:val="00DA5E55"/>
    <w:rsid w:val="00DB5D3B"/>
    <w:rsid w:val="00DC146D"/>
    <w:rsid w:val="00DC2EDB"/>
    <w:rsid w:val="00DD3533"/>
    <w:rsid w:val="00DD3FCF"/>
    <w:rsid w:val="00DF6B3D"/>
    <w:rsid w:val="00E209FB"/>
    <w:rsid w:val="00E23D93"/>
    <w:rsid w:val="00E31D38"/>
    <w:rsid w:val="00E47CA2"/>
    <w:rsid w:val="00E5421A"/>
    <w:rsid w:val="00E553C0"/>
    <w:rsid w:val="00E56A72"/>
    <w:rsid w:val="00E64158"/>
    <w:rsid w:val="00E72370"/>
    <w:rsid w:val="00E76DEA"/>
    <w:rsid w:val="00E779D6"/>
    <w:rsid w:val="00E82D2F"/>
    <w:rsid w:val="00E86FAB"/>
    <w:rsid w:val="00E96CAD"/>
    <w:rsid w:val="00E96DF5"/>
    <w:rsid w:val="00EA2337"/>
    <w:rsid w:val="00EB439E"/>
    <w:rsid w:val="00ED7E53"/>
    <w:rsid w:val="00F01E0E"/>
    <w:rsid w:val="00F021D3"/>
    <w:rsid w:val="00F052AF"/>
    <w:rsid w:val="00F054AD"/>
    <w:rsid w:val="00F10B90"/>
    <w:rsid w:val="00F14CEB"/>
    <w:rsid w:val="00F3080A"/>
    <w:rsid w:val="00F30A9D"/>
    <w:rsid w:val="00F3413A"/>
    <w:rsid w:val="00F401CD"/>
    <w:rsid w:val="00F47683"/>
    <w:rsid w:val="00F529B0"/>
    <w:rsid w:val="00F547FE"/>
    <w:rsid w:val="00F74C12"/>
    <w:rsid w:val="00F77939"/>
    <w:rsid w:val="00F829EE"/>
    <w:rsid w:val="00F93FD9"/>
    <w:rsid w:val="00F941B3"/>
    <w:rsid w:val="00FA0328"/>
    <w:rsid w:val="00FA43EA"/>
    <w:rsid w:val="00FA65EB"/>
    <w:rsid w:val="00FB097D"/>
    <w:rsid w:val="00FC19D0"/>
    <w:rsid w:val="00FC356C"/>
    <w:rsid w:val="00FD1E5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BBF046F"/>
  <w15:chartTrackingRefBased/>
  <w15:docId w15:val="{BF6C39AB-EFBC-4CC5-B5EC-08427A3D7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415"/>
    <w:pPr>
      <w:spacing w:after="0" w:line="240" w:lineRule="auto"/>
      <w:jc w:val="both"/>
    </w:pPr>
    <w:rPr>
      <w:rFonts w:ascii="TT Norms Regular" w:eastAsia="Times New Roman" w:hAnsi="TT Norms Regular" w:cs="Times New Roman"/>
      <w:szCs w:val="24"/>
      <w:lang w:eastAsia="fr-FR"/>
    </w:rPr>
  </w:style>
  <w:style w:type="paragraph" w:styleId="Titre1">
    <w:name w:val="heading 1"/>
    <w:basedOn w:val="Sous-titre"/>
    <w:next w:val="Normal"/>
    <w:link w:val="Titre1Car"/>
    <w:autoRedefine/>
    <w:qFormat/>
    <w:rsid w:val="00B018E8"/>
    <w:pPr>
      <w:keepNext/>
      <w:numPr>
        <w:numId w:val="2"/>
      </w:numPr>
      <w:shd w:val="clear" w:color="auto" w:fill="2B307F" w:themeFill="text2"/>
      <w:spacing w:before="360" w:after="240"/>
      <w:ind w:left="360"/>
      <w:jc w:val="left"/>
      <w:outlineLvl w:val="0"/>
    </w:pPr>
    <w:rPr>
      <w:color w:val="FFFFFF"/>
      <w:sz w:val="28"/>
    </w:rPr>
  </w:style>
  <w:style w:type="paragraph" w:styleId="Titre2">
    <w:name w:val="heading 2"/>
    <w:basedOn w:val="Sous-titre"/>
    <w:next w:val="Normal"/>
    <w:link w:val="Titre2Car"/>
    <w:autoRedefine/>
    <w:qFormat/>
    <w:rsid w:val="00B018E8"/>
    <w:pPr>
      <w:keepNext/>
      <w:numPr>
        <w:ilvl w:val="1"/>
        <w:numId w:val="2"/>
      </w:numPr>
      <w:tabs>
        <w:tab w:val="clear" w:pos="3696"/>
        <w:tab w:val="num" w:pos="576"/>
      </w:tabs>
      <w:spacing w:before="240" w:after="240"/>
      <w:ind w:left="576"/>
      <w:jc w:val="left"/>
      <w:outlineLvl w:val="1"/>
    </w:pPr>
    <w:rPr>
      <w:bCs/>
      <w:iCs/>
      <w:sz w:val="28"/>
      <w:szCs w:val="28"/>
    </w:rPr>
  </w:style>
  <w:style w:type="paragraph" w:styleId="Titre3">
    <w:name w:val="heading 3"/>
    <w:basedOn w:val="Sous-titre"/>
    <w:next w:val="Normal"/>
    <w:link w:val="Titre3Car"/>
    <w:autoRedefine/>
    <w:qFormat/>
    <w:rsid w:val="00686DFD"/>
    <w:pPr>
      <w:keepNext/>
      <w:numPr>
        <w:ilvl w:val="2"/>
        <w:numId w:val="2"/>
      </w:numPr>
      <w:spacing w:before="120"/>
      <w:jc w:val="left"/>
      <w:outlineLvl w:val="2"/>
    </w:pPr>
    <w:rPr>
      <w:rFonts w:ascii="TT Norms Regular" w:hAnsi="TT Norms Regular"/>
      <w:bCs/>
      <w:color w:val="2B307F" w:themeColor="text2"/>
      <w:sz w:val="24"/>
      <w:szCs w:val="26"/>
    </w:rPr>
  </w:style>
  <w:style w:type="paragraph" w:styleId="Titre4">
    <w:name w:val="heading 4"/>
    <w:basedOn w:val="Sous-titre"/>
    <w:next w:val="Normal"/>
    <w:link w:val="Titre4Car"/>
    <w:autoRedefine/>
    <w:qFormat/>
    <w:rsid w:val="00686DFD"/>
    <w:pPr>
      <w:keepNext/>
      <w:numPr>
        <w:ilvl w:val="3"/>
        <w:numId w:val="2"/>
      </w:numPr>
      <w:spacing w:before="120"/>
      <w:jc w:val="left"/>
      <w:outlineLvl w:val="3"/>
    </w:pPr>
    <w:rPr>
      <w:rFonts w:ascii="TT Norms Regular" w:hAnsi="TT Norms Regular"/>
      <w:bCs/>
      <w:color w:val="000000"/>
      <w:sz w:val="24"/>
      <w:szCs w:val="28"/>
    </w:rPr>
  </w:style>
  <w:style w:type="paragraph" w:styleId="Titre5">
    <w:name w:val="heading 5"/>
    <w:basedOn w:val="Normal"/>
    <w:next w:val="Normal"/>
    <w:link w:val="Titre5Car"/>
    <w:autoRedefine/>
    <w:qFormat/>
    <w:rsid w:val="00686DFD"/>
    <w:pPr>
      <w:numPr>
        <w:ilvl w:val="4"/>
        <w:numId w:val="2"/>
      </w:numPr>
      <w:spacing w:after="60"/>
      <w:outlineLvl w:val="4"/>
    </w:pPr>
    <w:rPr>
      <w:bCs/>
      <w:iCs/>
      <w:sz w:val="24"/>
      <w:szCs w:val="26"/>
    </w:rPr>
  </w:style>
  <w:style w:type="paragraph" w:styleId="Titre6">
    <w:name w:val="heading 6"/>
    <w:basedOn w:val="Normal"/>
    <w:next w:val="Corpsdetexte"/>
    <w:link w:val="Titre6Car"/>
    <w:qFormat/>
    <w:rsid w:val="00686DFD"/>
    <w:pPr>
      <w:numPr>
        <w:ilvl w:val="5"/>
        <w:numId w:val="2"/>
      </w:numPr>
      <w:spacing w:before="240" w:after="60"/>
      <w:outlineLvl w:val="5"/>
    </w:pPr>
    <w:rPr>
      <w:rFonts w:ascii="Arial Narrow" w:hAnsi="Arial Narrow"/>
      <w:bCs/>
      <w:i/>
      <w:szCs w:val="22"/>
    </w:rPr>
  </w:style>
  <w:style w:type="paragraph" w:styleId="Titre7">
    <w:name w:val="heading 7"/>
    <w:basedOn w:val="Normal"/>
    <w:next w:val="Corpsdetexte"/>
    <w:link w:val="Titre7Car"/>
    <w:qFormat/>
    <w:rsid w:val="00686DFD"/>
    <w:pPr>
      <w:numPr>
        <w:ilvl w:val="6"/>
        <w:numId w:val="2"/>
      </w:numPr>
      <w:spacing w:before="240" w:after="60"/>
      <w:outlineLvl w:val="6"/>
    </w:pPr>
    <w:rPr>
      <w:rFonts w:ascii="Arial Narrow" w:hAnsi="Arial Narrow"/>
    </w:rPr>
  </w:style>
  <w:style w:type="paragraph" w:styleId="Titre8">
    <w:name w:val="heading 8"/>
    <w:basedOn w:val="Normal"/>
    <w:next w:val="Corpsdetexte"/>
    <w:link w:val="Titre8Car"/>
    <w:qFormat/>
    <w:rsid w:val="00686DFD"/>
    <w:pPr>
      <w:numPr>
        <w:ilvl w:val="7"/>
        <w:numId w:val="2"/>
      </w:numPr>
      <w:spacing w:before="240" w:after="60"/>
      <w:outlineLvl w:val="7"/>
    </w:pPr>
    <w:rPr>
      <w:rFonts w:ascii="Arial Narrow" w:hAnsi="Arial Narrow"/>
      <w:iCs/>
      <w:sz w:val="20"/>
    </w:rPr>
  </w:style>
  <w:style w:type="paragraph" w:styleId="Titre9">
    <w:name w:val="heading 9"/>
    <w:basedOn w:val="Normal"/>
    <w:next w:val="Corpsdetexte"/>
    <w:link w:val="Titre9Car"/>
    <w:qFormat/>
    <w:rsid w:val="00686DFD"/>
    <w:pPr>
      <w:numPr>
        <w:ilvl w:val="8"/>
        <w:numId w:val="2"/>
      </w:numPr>
      <w:spacing w:before="240" w:after="60"/>
      <w:outlineLvl w:val="8"/>
    </w:pPr>
    <w:rPr>
      <w:rFonts w:cs="Arial"/>
      <w:sz w:val="20"/>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686DFD"/>
    <w:pPr>
      <w:tabs>
        <w:tab w:val="center" w:pos="4536"/>
        <w:tab w:val="right" w:pos="9072"/>
      </w:tabs>
    </w:pPr>
  </w:style>
  <w:style w:type="character" w:customStyle="1" w:styleId="En-tteCar">
    <w:name w:val="En-tête Car"/>
    <w:basedOn w:val="Policepardfaut"/>
    <w:link w:val="En-tte"/>
    <w:rsid w:val="00686DFD"/>
    <w:rPr>
      <w:rFonts w:ascii="TT Norms Regular" w:eastAsia="Times New Roman" w:hAnsi="TT Norms Regular" w:cs="Times New Roman"/>
      <w:szCs w:val="24"/>
      <w:lang w:eastAsia="fr-FR"/>
    </w:rPr>
  </w:style>
  <w:style w:type="paragraph" w:styleId="Pieddepage">
    <w:name w:val="footer"/>
    <w:basedOn w:val="Normal"/>
    <w:link w:val="PieddepageCar"/>
    <w:rsid w:val="00686DFD"/>
    <w:pPr>
      <w:tabs>
        <w:tab w:val="center" w:pos="4536"/>
        <w:tab w:val="right" w:pos="9072"/>
      </w:tabs>
    </w:pPr>
    <w:rPr>
      <w:sz w:val="20"/>
    </w:rPr>
  </w:style>
  <w:style w:type="character" w:customStyle="1" w:styleId="PieddepageCar">
    <w:name w:val="Pied de page Car"/>
    <w:basedOn w:val="Policepardfaut"/>
    <w:link w:val="Pieddepage"/>
    <w:rsid w:val="00686DFD"/>
    <w:rPr>
      <w:rFonts w:ascii="TT Norms Regular" w:eastAsia="Times New Roman" w:hAnsi="TT Norms Regular" w:cs="Times New Roman"/>
      <w:sz w:val="20"/>
      <w:szCs w:val="24"/>
      <w:lang w:eastAsia="fr-FR"/>
    </w:rPr>
  </w:style>
  <w:style w:type="paragraph" w:styleId="Paragraphedeliste">
    <w:name w:val="List Paragraph"/>
    <w:basedOn w:val="Normal"/>
    <w:next w:val="Normal"/>
    <w:link w:val="ParagraphedelisteCar"/>
    <w:uiPriority w:val="34"/>
    <w:qFormat/>
    <w:rsid w:val="00686DFD"/>
    <w:pPr>
      <w:ind w:left="720"/>
      <w:contextualSpacing/>
    </w:pPr>
  </w:style>
  <w:style w:type="character" w:customStyle="1" w:styleId="Titre1Car">
    <w:name w:val="Titre 1 Car"/>
    <w:basedOn w:val="Policepardfaut"/>
    <w:link w:val="Titre1"/>
    <w:rsid w:val="00B018E8"/>
    <w:rPr>
      <w:rFonts w:ascii="TT Norms Medium" w:eastAsia="Times New Roman" w:hAnsi="TT Norms Medium" w:cs="Arial"/>
      <w:color w:val="FFFFFF"/>
      <w:sz w:val="28"/>
      <w:szCs w:val="24"/>
      <w:shd w:val="clear" w:color="auto" w:fill="2B307F" w:themeFill="text2"/>
      <w:lang w:eastAsia="fr-FR"/>
    </w:rPr>
  </w:style>
  <w:style w:type="paragraph" w:customStyle="1" w:styleId="Style1">
    <w:name w:val="Style 1"/>
    <w:basedOn w:val="Paragraphedeliste"/>
    <w:next w:val="Normal"/>
    <w:link w:val="Style1Car"/>
    <w:qFormat/>
    <w:rsid w:val="00856EE1"/>
    <w:pPr>
      <w:numPr>
        <w:numId w:val="1"/>
      </w:numPr>
      <w:pBdr>
        <w:top w:val="single" w:sz="4" w:space="1" w:color="auto"/>
        <w:left w:val="single" w:sz="4" w:space="4" w:color="auto"/>
        <w:bottom w:val="single" w:sz="4" w:space="1" w:color="auto"/>
        <w:right w:val="single" w:sz="4" w:space="4" w:color="auto"/>
      </w:pBdr>
      <w:shd w:val="clear" w:color="auto" w:fill="28398A"/>
      <w:ind w:left="0"/>
      <w:outlineLvl w:val="0"/>
    </w:pPr>
    <w:rPr>
      <w:rFonts w:ascii="TT Norms Medium" w:hAnsi="TT Norms Medium"/>
      <w:color w:val="FFFFFF" w:themeColor="background1"/>
    </w:rPr>
  </w:style>
  <w:style w:type="paragraph" w:customStyle="1" w:styleId="Style2">
    <w:name w:val="Style2"/>
    <w:basedOn w:val="Style1"/>
    <w:link w:val="Style2Car"/>
    <w:rsid w:val="00D32BA9"/>
    <w:pPr>
      <w:numPr>
        <w:ilvl w:val="1"/>
      </w:numPr>
      <w:pBdr>
        <w:top w:val="none" w:sz="0" w:space="0" w:color="auto"/>
        <w:left w:val="none" w:sz="0" w:space="0" w:color="auto"/>
        <w:bottom w:val="none" w:sz="0" w:space="0" w:color="auto"/>
        <w:right w:val="none" w:sz="0" w:space="0" w:color="auto"/>
      </w:pBdr>
      <w:ind w:left="341" w:hanging="57"/>
      <w:outlineLvl w:val="1"/>
    </w:pPr>
  </w:style>
  <w:style w:type="character" w:customStyle="1" w:styleId="ParagraphedelisteCar">
    <w:name w:val="Paragraphe de liste Car"/>
    <w:basedOn w:val="Policepardfaut"/>
    <w:link w:val="Paragraphedeliste"/>
    <w:uiPriority w:val="34"/>
    <w:rsid w:val="00F14CEB"/>
    <w:rPr>
      <w:rFonts w:ascii="TT Norms Regular" w:eastAsia="Times New Roman" w:hAnsi="TT Norms Regular" w:cs="Times New Roman"/>
      <w:szCs w:val="24"/>
      <w:lang w:eastAsia="fr-FR"/>
    </w:rPr>
  </w:style>
  <w:style w:type="character" w:customStyle="1" w:styleId="Style1Car">
    <w:name w:val="Style 1 Car"/>
    <w:basedOn w:val="ParagraphedelisteCar"/>
    <w:link w:val="Style1"/>
    <w:rsid w:val="00856EE1"/>
    <w:rPr>
      <w:rFonts w:ascii="TT Norms Medium" w:eastAsia="Times New Roman" w:hAnsi="TT Norms Medium" w:cs="Times New Roman"/>
      <w:color w:val="FFFFFF" w:themeColor="background1"/>
      <w:szCs w:val="24"/>
      <w:shd w:val="clear" w:color="auto" w:fill="28398A"/>
      <w:lang w:eastAsia="fr-FR"/>
    </w:rPr>
  </w:style>
  <w:style w:type="character" w:customStyle="1" w:styleId="Style2Car">
    <w:name w:val="Style2 Car"/>
    <w:basedOn w:val="Style1Car"/>
    <w:link w:val="Style2"/>
    <w:rsid w:val="00D32BA9"/>
    <w:rPr>
      <w:rFonts w:ascii="TT Norms Medium" w:eastAsia="Times New Roman" w:hAnsi="TT Norms Medium" w:cs="Times New Roman"/>
      <w:color w:val="FFFFFF" w:themeColor="background1"/>
      <w:szCs w:val="24"/>
      <w:shd w:val="clear" w:color="auto" w:fill="28398A"/>
      <w:lang w:eastAsia="fr-FR"/>
    </w:rPr>
  </w:style>
  <w:style w:type="paragraph" w:customStyle="1" w:styleId="Style3">
    <w:name w:val="Style 3"/>
    <w:basedOn w:val="Style2"/>
    <w:link w:val="Style3Car"/>
    <w:rsid w:val="00257071"/>
    <w:pPr>
      <w:numPr>
        <w:ilvl w:val="3"/>
      </w:numPr>
      <w:outlineLvl w:val="2"/>
    </w:pPr>
    <w:rPr>
      <w:i/>
    </w:rPr>
  </w:style>
  <w:style w:type="paragraph" w:customStyle="1" w:styleId="StyleSous-paragraphe">
    <w:name w:val="Style Sous-paragraphe"/>
    <w:basedOn w:val="Style2"/>
    <w:link w:val="StyleSous-paragrapheCar"/>
    <w:rsid w:val="00D32BA9"/>
    <w:pPr>
      <w:numPr>
        <w:ilvl w:val="2"/>
      </w:numPr>
      <w:outlineLvl w:val="2"/>
    </w:pPr>
    <w:rPr>
      <w:i/>
    </w:rPr>
  </w:style>
  <w:style w:type="character" w:customStyle="1" w:styleId="Style3Car">
    <w:name w:val="Style 3 Car"/>
    <w:basedOn w:val="Style2Car"/>
    <w:link w:val="Style3"/>
    <w:rsid w:val="00257071"/>
    <w:rPr>
      <w:rFonts w:ascii="TT Norms Medium" w:eastAsia="Times New Roman" w:hAnsi="TT Norms Medium" w:cs="Times New Roman"/>
      <w:i/>
      <w:color w:val="FFFFFF" w:themeColor="background1"/>
      <w:szCs w:val="24"/>
      <w:shd w:val="clear" w:color="auto" w:fill="28398A"/>
      <w:lang w:eastAsia="fr-FR"/>
    </w:rPr>
  </w:style>
  <w:style w:type="paragraph" w:customStyle="1" w:styleId="Styleparagraphe">
    <w:name w:val="Style paragraphe"/>
    <w:basedOn w:val="Style3"/>
    <w:link w:val="StyleparagrapheCar"/>
    <w:qFormat/>
    <w:rsid w:val="00D32BA9"/>
    <w:pPr>
      <w:outlineLvl w:val="3"/>
    </w:pPr>
  </w:style>
  <w:style w:type="character" w:customStyle="1" w:styleId="StyleSous-paragrapheCar">
    <w:name w:val="Style Sous-paragraphe Car"/>
    <w:basedOn w:val="Style2Car"/>
    <w:link w:val="StyleSous-paragraphe"/>
    <w:rsid w:val="00D32BA9"/>
    <w:rPr>
      <w:rFonts w:ascii="TT Norms Medium" w:eastAsia="Times New Roman" w:hAnsi="TT Norms Medium" w:cs="Times New Roman"/>
      <w:i/>
      <w:color w:val="FFFFFF" w:themeColor="background1"/>
      <w:szCs w:val="24"/>
      <w:shd w:val="clear" w:color="auto" w:fill="28398A"/>
      <w:lang w:eastAsia="fr-FR"/>
    </w:rPr>
  </w:style>
  <w:style w:type="paragraph" w:styleId="TM2">
    <w:name w:val="toc 2"/>
    <w:basedOn w:val="Normal"/>
    <w:next w:val="TM3"/>
    <w:autoRedefine/>
    <w:uiPriority w:val="39"/>
    <w:qFormat/>
    <w:rsid w:val="00686DFD"/>
    <w:pPr>
      <w:spacing w:after="60"/>
      <w:ind w:left="221"/>
    </w:pPr>
    <w:rPr>
      <w:sz w:val="24"/>
    </w:rPr>
  </w:style>
  <w:style w:type="character" w:customStyle="1" w:styleId="StyleparagrapheCar">
    <w:name w:val="Style paragraphe Car"/>
    <w:basedOn w:val="Style3Car"/>
    <w:link w:val="Styleparagraphe"/>
    <w:rsid w:val="00D32BA9"/>
    <w:rPr>
      <w:rFonts w:ascii="TT Norms Medium" w:eastAsia="Times New Roman" w:hAnsi="TT Norms Medium" w:cs="Times New Roman"/>
      <w:i/>
      <w:color w:val="FFFFFF" w:themeColor="background1"/>
      <w:szCs w:val="24"/>
      <w:shd w:val="clear" w:color="auto" w:fill="28398A"/>
      <w:lang w:eastAsia="fr-FR"/>
    </w:rPr>
  </w:style>
  <w:style w:type="paragraph" w:styleId="TM1">
    <w:name w:val="toc 1"/>
    <w:basedOn w:val="Normal"/>
    <w:next w:val="TM2"/>
    <w:autoRedefine/>
    <w:uiPriority w:val="39"/>
    <w:qFormat/>
    <w:rsid w:val="00A545BE"/>
    <w:pPr>
      <w:tabs>
        <w:tab w:val="left" w:pos="540"/>
        <w:tab w:val="left" w:pos="1320"/>
        <w:tab w:val="right" w:leader="dot" w:pos="9628"/>
      </w:tabs>
      <w:spacing w:before="60" w:after="120"/>
    </w:pPr>
    <w:rPr>
      <w:rFonts w:ascii="TT Norms Medium" w:hAnsi="TT Norms Medium"/>
      <w:noProof/>
      <w:color w:val="2B307F" w:themeColor="text2"/>
      <w:sz w:val="28"/>
    </w:rPr>
  </w:style>
  <w:style w:type="paragraph" w:styleId="TM3">
    <w:name w:val="toc 3"/>
    <w:basedOn w:val="Normal"/>
    <w:next w:val="TM4"/>
    <w:autoRedefine/>
    <w:uiPriority w:val="39"/>
    <w:qFormat/>
    <w:rsid w:val="00686DFD"/>
    <w:pPr>
      <w:ind w:left="440"/>
    </w:pPr>
    <w:rPr>
      <w:sz w:val="24"/>
    </w:rPr>
  </w:style>
  <w:style w:type="character" w:styleId="Lienhypertexte">
    <w:name w:val="Hyperlink"/>
    <w:uiPriority w:val="99"/>
    <w:rsid w:val="00686DFD"/>
    <w:rPr>
      <w:rFonts w:ascii="TT Norms Regular" w:hAnsi="TT Norms Regular"/>
      <w:color w:val="0000FF"/>
      <w:u w:val="single"/>
    </w:rPr>
  </w:style>
  <w:style w:type="paragraph" w:styleId="En-ttedetabledesmatires">
    <w:name w:val="TOC Heading"/>
    <w:basedOn w:val="Normal"/>
    <w:next w:val="Normal"/>
    <w:uiPriority w:val="39"/>
    <w:unhideWhenUsed/>
    <w:qFormat/>
    <w:rsid w:val="00686DFD"/>
    <w:pPr>
      <w:jc w:val="right"/>
    </w:pPr>
    <w:rPr>
      <w:rFonts w:ascii="TT Norms Medium" w:hAnsi="TT Norms Medium"/>
    </w:rPr>
  </w:style>
  <w:style w:type="paragraph" w:styleId="TM6">
    <w:name w:val="toc 6"/>
    <w:basedOn w:val="Normal"/>
    <w:next w:val="Normal"/>
    <w:autoRedefine/>
    <w:semiHidden/>
    <w:rsid w:val="00686DFD"/>
    <w:pPr>
      <w:ind w:left="1100"/>
    </w:pPr>
  </w:style>
  <w:style w:type="paragraph" w:styleId="Textedebulles">
    <w:name w:val="Balloon Text"/>
    <w:basedOn w:val="Normal"/>
    <w:link w:val="TextedebullesCar"/>
    <w:uiPriority w:val="99"/>
    <w:semiHidden/>
    <w:unhideWhenUsed/>
    <w:rsid w:val="00FA65EB"/>
    <w:rPr>
      <w:rFonts w:ascii="Segoe UI" w:hAnsi="Segoe UI" w:cs="Segoe UI"/>
      <w:sz w:val="18"/>
      <w:szCs w:val="18"/>
    </w:rPr>
  </w:style>
  <w:style w:type="character" w:customStyle="1" w:styleId="TextedebullesCar">
    <w:name w:val="Texte de bulles Car"/>
    <w:basedOn w:val="Policepardfaut"/>
    <w:link w:val="Textedebulles"/>
    <w:uiPriority w:val="99"/>
    <w:semiHidden/>
    <w:rsid w:val="00FA65EB"/>
    <w:rPr>
      <w:rFonts w:ascii="Segoe UI" w:hAnsi="Segoe UI" w:cs="Segoe UI"/>
      <w:sz w:val="18"/>
      <w:szCs w:val="18"/>
    </w:rPr>
  </w:style>
  <w:style w:type="character" w:styleId="Lienhypertextesuivivisit">
    <w:name w:val="FollowedHyperlink"/>
    <w:qFormat/>
    <w:rsid w:val="00686DFD"/>
    <w:rPr>
      <w:rFonts w:ascii="TT Norms Regular" w:hAnsi="TT Norms Regular"/>
      <w:color w:val="71BDBF" w:themeColor="accent1"/>
      <w:u w:val="single"/>
    </w:rPr>
  </w:style>
  <w:style w:type="character" w:styleId="Textedelespacerserv">
    <w:name w:val="Placeholder Text"/>
    <w:basedOn w:val="Policepardfaut"/>
    <w:uiPriority w:val="99"/>
    <w:semiHidden/>
    <w:rsid w:val="00385CDA"/>
    <w:rPr>
      <w:color w:val="808080"/>
    </w:rPr>
  </w:style>
  <w:style w:type="character" w:styleId="Numrodepage">
    <w:name w:val="page number"/>
    <w:rsid w:val="00686DFD"/>
    <w:rPr>
      <w:rFonts w:ascii="TT Norms Regular" w:hAnsi="TT Norms Regular"/>
      <w:sz w:val="20"/>
    </w:rPr>
  </w:style>
  <w:style w:type="table" w:styleId="Grilledutableau">
    <w:name w:val="Table Grid"/>
    <w:basedOn w:val="TableauNormal"/>
    <w:rsid w:val="00686DFD"/>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qFormat/>
    <w:rsid w:val="00686DFD"/>
    <w:rPr>
      <w:rFonts w:ascii="TT Norms Medium" w:hAnsi="TT Norms Medium"/>
      <w:i w:val="0"/>
      <w:iCs/>
      <w:color w:val="87C4C7"/>
    </w:rPr>
  </w:style>
  <w:style w:type="character" w:styleId="Accentuationintense">
    <w:name w:val="Intense Emphasis"/>
    <w:basedOn w:val="Policepardfaut"/>
    <w:uiPriority w:val="21"/>
    <w:qFormat/>
    <w:rsid w:val="00686DFD"/>
    <w:rPr>
      <w:rFonts w:ascii="TT Norms Medium" w:hAnsi="TT Norms Medium"/>
      <w:i w:val="0"/>
      <w:iCs/>
      <w:color w:val="87C4C7"/>
    </w:rPr>
  </w:style>
  <w:style w:type="character" w:styleId="Accentuationlgre">
    <w:name w:val="Subtle Emphasis"/>
    <w:basedOn w:val="Policepardfaut"/>
    <w:uiPriority w:val="19"/>
    <w:qFormat/>
    <w:rsid w:val="00686DFD"/>
    <w:rPr>
      <w:rFonts w:ascii="TT Norms Regular" w:hAnsi="TT Norms Regular"/>
      <w:i w:val="0"/>
      <w:iCs/>
      <w:color w:val="71BDBF" w:themeColor="accent1"/>
    </w:rPr>
  </w:style>
  <w:style w:type="paragraph" w:styleId="Sous-titre">
    <w:name w:val="Subtitle"/>
    <w:basedOn w:val="Normal"/>
    <w:link w:val="Sous-titreCar"/>
    <w:qFormat/>
    <w:rsid w:val="00686DFD"/>
    <w:pPr>
      <w:spacing w:after="60"/>
      <w:jc w:val="right"/>
    </w:pPr>
    <w:rPr>
      <w:rFonts w:ascii="TT Norms Medium" w:hAnsi="TT Norms Medium" w:cs="Arial"/>
      <w:color w:val="66C8C8"/>
      <w:sz w:val="44"/>
    </w:rPr>
  </w:style>
  <w:style w:type="character" w:customStyle="1" w:styleId="Sous-titreCar">
    <w:name w:val="Sous-titre Car"/>
    <w:basedOn w:val="Policepardfaut"/>
    <w:link w:val="Sous-titre"/>
    <w:rsid w:val="00686DFD"/>
    <w:rPr>
      <w:rFonts w:ascii="TT Norms Medium" w:eastAsia="Times New Roman" w:hAnsi="TT Norms Medium" w:cs="Arial"/>
      <w:color w:val="66C8C8"/>
      <w:sz w:val="44"/>
      <w:szCs w:val="24"/>
      <w:lang w:eastAsia="fr-FR"/>
    </w:rPr>
  </w:style>
  <w:style w:type="paragraph" w:customStyle="1" w:styleId="AnnexeTitre1">
    <w:name w:val="Annexe Titre 1"/>
    <w:basedOn w:val="Titre1"/>
    <w:next w:val="Normal"/>
    <w:autoRedefine/>
    <w:qFormat/>
    <w:rsid w:val="00F547FE"/>
    <w:pPr>
      <w:numPr>
        <w:numId w:val="0"/>
      </w:numPr>
      <w:ind w:left="354"/>
    </w:pPr>
  </w:style>
  <w:style w:type="character" w:customStyle="1" w:styleId="Titre2Car">
    <w:name w:val="Titre 2 Car"/>
    <w:basedOn w:val="Policepardfaut"/>
    <w:link w:val="Titre2"/>
    <w:rsid w:val="00B018E8"/>
    <w:rPr>
      <w:rFonts w:ascii="TT Norms Medium" w:eastAsia="Times New Roman" w:hAnsi="TT Norms Medium" w:cs="Arial"/>
      <w:bCs/>
      <w:iCs/>
      <w:color w:val="66C8C8"/>
      <w:sz w:val="28"/>
      <w:szCs w:val="28"/>
      <w:lang w:eastAsia="fr-FR"/>
    </w:rPr>
  </w:style>
  <w:style w:type="paragraph" w:customStyle="1" w:styleId="AnnexeTitre2">
    <w:name w:val="Annexe Titre 2"/>
    <w:basedOn w:val="Titre2"/>
    <w:next w:val="Normal"/>
    <w:autoRedefine/>
    <w:qFormat/>
    <w:rsid w:val="00B018E8"/>
    <w:pPr>
      <w:tabs>
        <w:tab w:val="clear" w:pos="576"/>
      </w:tabs>
      <w:spacing w:after="120"/>
      <w:ind w:left="425" w:hanging="425"/>
    </w:pPr>
  </w:style>
  <w:style w:type="character" w:styleId="Appelnotedebasdep">
    <w:name w:val="footnote reference"/>
    <w:semiHidden/>
    <w:rsid w:val="00686DFD"/>
    <w:rPr>
      <w:vertAlign w:val="superscript"/>
    </w:rPr>
  </w:style>
  <w:style w:type="paragraph" w:styleId="Citation">
    <w:name w:val="Quote"/>
    <w:basedOn w:val="Normal"/>
    <w:next w:val="Normal"/>
    <w:link w:val="CitationCar"/>
    <w:autoRedefine/>
    <w:uiPriority w:val="29"/>
    <w:qFormat/>
    <w:rsid w:val="00686DFD"/>
    <w:pPr>
      <w:spacing w:before="200" w:after="160"/>
      <w:ind w:left="864" w:right="864"/>
      <w:jc w:val="center"/>
    </w:pPr>
    <w:rPr>
      <w:i/>
      <w:iCs/>
      <w:color w:val="3EB7B1" w:themeColor="accent3"/>
    </w:rPr>
  </w:style>
  <w:style w:type="character" w:customStyle="1" w:styleId="CitationCar">
    <w:name w:val="Citation Car"/>
    <w:basedOn w:val="Policepardfaut"/>
    <w:link w:val="Citation"/>
    <w:uiPriority w:val="29"/>
    <w:rsid w:val="00686DFD"/>
    <w:rPr>
      <w:rFonts w:ascii="TT Norms Regular" w:eastAsia="Times New Roman" w:hAnsi="TT Norms Regular" w:cs="Times New Roman"/>
      <w:i/>
      <w:iCs/>
      <w:color w:val="3EB7B1" w:themeColor="accent3"/>
      <w:szCs w:val="24"/>
      <w:lang w:eastAsia="fr-FR"/>
    </w:rPr>
  </w:style>
  <w:style w:type="paragraph" w:styleId="Citationintense">
    <w:name w:val="Intense Quote"/>
    <w:basedOn w:val="Normal"/>
    <w:next w:val="Normal"/>
    <w:link w:val="CitationintenseCar"/>
    <w:uiPriority w:val="30"/>
    <w:qFormat/>
    <w:rsid w:val="00686DFD"/>
    <w:pPr>
      <w:pBdr>
        <w:top w:val="single" w:sz="4" w:space="10" w:color="3EB7B1" w:themeColor="accent3"/>
        <w:bottom w:val="single" w:sz="4" w:space="10" w:color="3EB7B1" w:themeColor="accent3"/>
      </w:pBdr>
      <w:spacing w:before="360" w:after="360"/>
      <w:ind w:left="864" w:right="864"/>
      <w:jc w:val="center"/>
    </w:pPr>
    <w:rPr>
      <w:i/>
      <w:iCs/>
      <w:color w:val="3EB7B1" w:themeColor="accent3"/>
    </w:rPr>
  </w:style>
  <w:style w:type="character" w:customStyle="1" w:styleId="CitationintenseCar">
    <w:name w:val="Citation intense Car"/>
    <w:basedOn w:val="Policepardfaut"/>
    <w:link w:val="Citationintense"/>
    <w:uiPriority w:val="30"/>
    <w:rsid w:val="00686DFD"/>
    <w:rPr>
      <w:rFonts w:ascii="TT Norms Regular" w:eastAsia="Times New Roman" w:hAnsi="TT Norms Regular" w:cs="Times New Roman"/>
      <w:i/>
      <w:iCs/>
      <w:color w:val="3EB7B1" w:themeColor="accent3"/>
      <w:szCs w:val="24"/>
      <w:lang w:eastAsia="fr-FR"/>
    </w:rPr>
  </w:style>
  <w:style w:type="paragraph" w:customStyle="1" w:styleId="Copiedcran">
    <w:name w:val="Copie d'écran"/>
    <w:basedOn w:val="Normal"/>
    <w:rsid w:val="00686DFD"/>
    <w:pPr>
      <w:pBdr>
        <w:top w:val="single" w:sz="4" w:space="1" w:color="2B307F" w:themeColor="text2"/>
        <w:left w:val="single" w:sz="4" w:space="4" w:color="2B307F" w:themeColor="text2"/>
        <w:bottom w:val="single" w:sz="4" w:space="1" w:color="2B307F" w:themeColor="text2"/>
        <w:right w:val="single" w:sz="4" w:space="4" w:color="2B307F" w:themeColor="text2"/>
      </w:pBdr>
      <w:autoSpaceDE w:val="0"/>
      <w:autoSpaceDN w:val="0"/>
      <w:adjustRightInd w:val="0"/>
      <w:ind w:left="85" w:right="85"/>
      <w:jc w:val="left"/>
    </w:pPr>
    <w:rPr>
      <w:rFonts w:cs="Courier New"/>
      <w:color w:val="2E8884" w:themeColor="accent3" w:themeShade="BF"/>
      <w:sz w:val="16"/>
      <w:szCs w:val="16"/>
      <w:lang w:val="en-GB"/>
    </w:rPr>
  </w:style>
  <w:style w:type="paragraph" w:styleId="Corpsdetexte">
    <w:name w:val="Body Text"/>
    <w:basedOn w:val="Normal"/>
    <w:link w:val="CorpsdetexteCar"/>
    <w:rsid w:val="00686DFD"/>
    <w:pPr>
      <w:tabs>
        <w:tab w:val="left" w:pos="1134"/>
      </w:tabs>
      <w:spacing w:after="120"/>
      <w:ind w:left="851"/>
    </w:pPr>
  </w:style>
  <w:style w:type="character" w:customStyle="1" w:styleId="CorpsdetexteCar">
    <w:name w:val="Corps de texte Car"/>
    <w:basedOn w:val="Policepardfaut"/>
    <w:link w:val="Corpsdetexte"/>
    <w:rsid w:val="00686DFD"/>
    <w:rPr>
      <w:rFonts w:ascii="TT Norms Regular" w:eastAsia="Times New Roman" w:hAnsi="TT Norms Regular" w:cs="Times New Roman"/>
      <w:szCs w:val="24"/>
      <w:lang w:eastAsia="fr-FR"/>
    </w:rPr>
  </w:style>
  <w:style w:type="character" w:styleId="lev">
    <w:name w:val="Strong"/>
    <w:basedOn w:val="Accentuation"/>
    <w:qFormat/>
    <w:rsid w:val="00686DFD"/>
    <w:rPr>
      <w:rFonts w:ascii="TT Norms Medium" w:hAnsi="TT Norms Medium"/>
      <w:b w:val="0"/>
      <w:bCs/>
      <w:i w:val="0"/>
      <w:iCs/>
      <w:color w:val="71BDBF" w:themeColor="accent1"/>
    </w:rPr>
  </w:style>
  <w:style w:type="paragraph" w:customStyle="1" w:styleId="TexteTableau">
    <w:name w:val="Texte Tableau"/>
    <w:basedOn w:val="Normal"/>
    <w:autoRedefine/>
    <w:qFormat/>
    <w:rsid w:val="00686DFD"/>
    <w:pPr>
      <w:spacing w:before="60" w:after="60"/>
    </w:pPr>
    <w:rPr>
      <w:color w:val="2B307F" w:themeColor="text2"/>
    </w:rPr>
  </w:style>
  <w:style w:type="paragraph" w:customStyle="1" w:styleId="EntteTableau">
    <w:name w:val="Entête Tableau"/>
    <w:basedOn w:val="TexteTableau"/>
    <w:autoRedefine/>
    <w:qFormat/>
    <w:rsid w:val="00686DFD"/>
    <w:pPr>
      <w:spacing w:before="80" w:after="80"/>
      <w:jc w:val="center"/>
    </w:pPr>
    <w:rPr>
      <w:rFonts w:ascii="TT Norms Medium" w:hAnsi="TT Norms Medium"/>
    </w:rPr>
  </w:style>
  <w:style w:type="paragraph" w:customStyle="1" w:styleId="EntteTableauLarge">
    <w:name w:val="Entête Tableau Large"/>
    <w:basedOn w:val="EntteTableau"/>
    <w:rsid w:val="00686DFD"/>
    <w:rPr>
      <w:bCs/>
    </w:rPr>
  </w:style>
  <w:style w:type="paragraph" w:styleId="Index1">
    <w:name w:val="index 1"/>
    <w:basedOn w:val="Normal"/>
    <w:next w:val="Normal"/>
    <w:autoRedefine/>
    <w:semiHidden/>
    <w:rsid w:val="00686DFD"/>
    <w:pPr>
      <w:ind w:left="220" w:hanging="220"/>
      <w:jc w:val="left"/>
    </w:pPr>
    <w:rPr>
      <w:sz w:val="18"/>
      <w:szCs w:val="18"/>
    </w:rPr>
  </w:style>
  <w:style w:type="paragraph" w:styleId="Index2">
    <w:name w:val="index 2"/>
    <w:basedOn w:val="Normal"/>
    <w:next w:val="Normal"/>
    <w:autoRedefine/>
    <w:semiHidden/>
    <w:rsid w:val="00686DFD"/>
    <w:pPr>
      <w:ind w:left="440" w:hanging="220"/>
      <w:jc w:val="left"/>
    </w:pPr>
    <w:rPr>
      <w:rFonts w:ascii="Times New Roman" w:hAnsi="Times New Roman"/>
      <w:sz w:val="18"/>
      <w:szCs w:val="18"/>
    </w:rPr>
  </w:style>
  <w:style w:type="paragraph" w:styleId="Index3">
    <w:name w:val="index 3"/>
    <w:basedOn w:val="Normal"/>
    <w:next w:val="Normal"/>
    <w:autoRedefine/>
    <w:semiHidden/>
    <w:rsid w:val="00686DFD"/>
    <w:pPr>
      <w:ind w:left="660" w:hanging="220"/>
      <w:jc w:val="left"/>
    </w:pPr>
    <w:rPr>
      <w:rFonts w:ascii="Times New Roman" w:hAnsi="Times New Roman"/>
      <w:sz w:val="18"/>
      <w:szCs w:val="18"/>
    </w:rPr>
  </w:style>
  <w:style w:type="paragraph" w:styleId="Index4">
    <w:name w:val="index 4"/>
    <w:basedOn w:val="Normal"/>
    <w:next w:val="Normal"/>
    <w:autoRedefine/>
    <w:semiHidden/>
    <w:rsid w:val="00686DFD"/>
    <w:pPr>
      <w:ind w:left="880" w:hanging="220"/>
      <w:jc w:val="left"/>
    </w:pPr>
    <w:rPr>
      <w:rFonts w:ascii="Times New Roman" w:hAnsi="Times New Roman"/>
      <w:sz w:val="18"/>
      <w:szCs w:val="18"/>
    </w:rPr>
  </w:style>
  <w:style w:type="paragraph" w:styleId="Index5">
    <w:name w:val="index 5"/>
    <w:basedOn w:val="Normal"/>
    <w:next w:val="Normal"/>
    <w:autoRedefine/>
    <w:semiHidden/>
    <w:rsid w:val="00686DFD"/>
    <w:pPr>
      <w:ind w:left="1100" w:hanging="220"/>
      <w:jc w:val="left"/>
    </w:pPr>
    <w:rPr>
      <w:rFonts w:ascii="Times New Roman" w:hAnsi="Times New Roman"/>
      <w:sz w:val="18"/>
      <w:szCs w:val="18"/>
    </w:rPr>
  </w:style>
  <w:style w:type="paragraph" w:styleId="Index6">
    <w:name w:val="index 6"/>
    <w:basedOn w:val="Normal"/>
    <w:next w:val="Normal"/>
    <w:autoRedefine/>
    <w:semiHidden/>
    <w:rsid w:val="00686DFD"/>
    <w:pPr>
      <w:ind w:left="1320" w:hanging="220"/>
      <w:jc w:val="left"/>
    </w:pPr>
    <w:rPr>
      <w:rFonts w:ascii="Times New Roman" w:hAnsi="Times New Roman"/>
      <w:sz w:val="18"/>
      <w:szCs w:val="18"/>
    </w:rPr>
  </w:style>
  <w:style w:type="paragraph" w:styleId="Index7">
    <w:name w:val="index 7"/>
    <w:basedOn w:val="Normal"/>
    <w:next w:val="Normal"/>
    <w:autoRedefine/>
    <w:semiHidden/>
    <w:rsid w:val="00686DFD"/>
    <w:pPr>
      <w:ind w:left="1540" w:hanging="220"/>
      <w:jc w:val="left"/>
    </w:pPr>
    <w:rPr>
      <w:rFonts w:ascii="Times New Roman" w:hAnsi="Times New Roman"/>
      <w:sz w:val="18"/>
      <w:szCs w:val="18"/>
    </w:rPr>
  </w:style>
  <w:style w:type="paragraph" w:styleId="Index8">
    <w:name w:val="index 8"/>
    <w:basedOn w:val="Normal"/>
    <w:next w:val="Normal"/>
    <w:autoRedefine/>
    <w:semiHidden/>
    <w:rsid w:val="00686DFD"/>
    <w:pPr>
      <w:ind w:left="1760" w:hanging="220"/>
      <w:jc w:val="left"/>
    </w:pPr>
    <w:rPr>
      <w:rFonts w:ascii="Times New Roman" w:hAnsi="Times New Roman"/>
      <w:sz w:val="18"/>
      <w:szCs w:val="18"/>
    </w:rPr>
  </w:style>
  <w:style w:type="paragraph" w:styleId="Index9">
    <w:name w:val="index 9"/>
    <w:basedOn w:val="Normal"/>
    <w:next w:val="Normal"/>
    <w:autoRedefine/>
    <w:semiHidden/>
    <w:rsid w:val="00686DFD"/>
    <w:pPr>
      <w:ind w:left="1980" w:hanging="220"/>
      <w:jc w:val="left"/>
    </w:pPr>
    <w:rPr>
      <w:rFonts w:ascii="Times New Roman" w:hAnsi="Times New Roman"/>
      <w:sz w:val="18"/>
      <w:szCs w:val="18"/>
    </w:rPr>
  </w:style>
  <w:style w:type="paragraph" w:customStyle="1" w:styleId="InfoSuiviDocumentaire">
    <w:name w:val="Info Suivi Documentaire"/>
    <w:basedOn w:val="Normal"/>
    <w:next w:val="Normal"/>
    <w:autoRedefine/>
    <w:qFormat/>
    <w:rsid w:val="00686DFD"/>
    <w:rPr>
      <w:rFonts w:ascii="TT Norms Medium" w:hAnsi="TT Norms Medium"/>
      <w:vanish/>
      <w:color w:val="2F5972"/>
      <w:sz w:val="20"/>
    </w:rPr>
  </w:style>
  <w:style w:type="character" w:customStyle="1" w:styleId="Informationimportante">
    <w:name w:val="Information importante"/>
    <w:rsid w:val="00686DFD"/>
    <w:rPr>
      <w:rFonts w:ascii="TT Norms Regular" w:hAnsi="TT Norms Regular"/>
      <w:b/>
      <w:bdr w:val="none" w:sz="0" w:space="0" w:color="auto"/>
      <w:shd w:val="clear" w:color="auto" w:fill="FFFF00"/>
    </w:rPr>
  </w:style>
  <w:style w:type="paragraph" w:styleId="Lgende">
    <w:name w:val="caption"/>
    <w:basedOn w:val="Normal"/>
    <w:next w:val="Normal"/>
    <w:qFormat/>
    <w:rsid w:val="00686DFD"/>
    <w:pPr>
      <w:spacing w:before="360" w:after="240"/>
    </w:pPr>
    <w:rPr>
      <w:b/>
      <w:bCs/>
      <w:sz w:val="20"/>
      <w:szCs w:val="20"/>
    </w:rPr>
  </w:style>
  <w:style w:type="paragraph" w:customStyle="1" w:styleId="LettreGlossaire">
    <w:name w:val="Lettre Glossaire"/>
    <w:basedOn w:val="Sous-titre"/>
    <w:rsid w:val="00686DFD"/>
    <w:pPr>
      <w:spacing w:before="240"/>
      <w:ind w:left="-57"/>
      <w:jc w:val="left"/>
    </w:pPr>
    <w:rPr>
      <w:sz w:val="36"/>
    </w:rPr>
  </w:style>
  <w:style w:type="paragraph" w:customStyle="1" w:styleId="Lignedecommande">
    <w:name w:val="Ligne de commande"/>
    <w:basedOn w:val="Normal"/>
    <w:autoRedefine/>
    <w:qFormat/>
    <w:rsid w:val="00686DFD"/>
    <w:pPr>
      <w:shd w:val="clear" w:color="auto" w:fill="DDEDF2"/>
      <w:tabs>
        <w:tab w:val="left" w:pos="5670"/>
      </w:tabs>
      <w:jc w:val="left"/>
    </w:pPr>
    <w:rPr>
      <w:rFonts w:ascii="TT Norms Medium" w:hAnsi="TT Norms Medium" w:cs="Courier New"/>
      <w:sz w:val="20"/>
    </w:rPr>
  </w:style>
  <w:style w:type="paragraph" w:styleId="NormalWeb">
    <w:name w:val="Normal (Web)"/>
    <w:basedOn w:val="Normal"/>
    <w:uiPriority w:val="99"/>
    <w:unhideWhenUsed/>
    <w:rsid w:val="00686DFD"/>
    <w:pPr>
      <w:spacing w:before="100" w:beforeAutospacing="1" w:after="100" w:afterAutospacing="1"/>
      <w:jc w:val="left"/>
    </w:pPr>
    <w:rPr>
      <w:sz w:val="24"/>
    </w:rPr>
  </w:style>
  <w:style w:type="paragraph" w:styleId="Notedebasdepage">
    <w:name w:val="footnote text"/>
    <w:basedOn w:val="Normal"/>
    <w:link w:val="NotedebasdepageCar"/>
    <w:semiHidden/>
    <w:rsid w:val="00686DFD"/>
    <w:pPr>
      <w:overflowPunct w:val="0"/>
      <w:autoSpaceDE w:val="0"/>
      <w:autoSpaceDN w:val="0"/>
      <w:adjustRightInd w:val="0"/>
      <w:jc w:val="left"/>
      <w:textAlignment w:val="baseline"/>
    </w:pPr>
    <w:rPr>
      <w:rFonts w:ascii="Times New Roman" w:hAnsi="Times New Roman"/>
      <w:sz w:val="20"/>
      <w:szCs w:val="20"/>
    </w:rPr>
  </w:style>
  <w:style w:type="character" w:customStyle="1" w:styleId="NotedebasdepageCar">
    <w:name w:val="Note de bas de page Car"/>
    <w:basedOn w:val="Policepardfaut"/>
    <w:link w:val="Notedebasdepage"/>
    <w:semiHidden/>
    <w:rsid w:val="00686DFD"/>
    <w:rPr>
      <w:rFonts w:ascii="Times New Roman" w:eastAsia="Times New Roman" w:hAnsi="Times New Roman" w:cs="Times New Roman"/>
      <w:sz w:val="20"/>
      <w:szCs w:val="20"/>
      <w:lang w:eastAsia="fr-FR"/>
    </w:rPr>
  </w:style>
  <w:style w:type="paragraph" w:customStyle="1" w:styleId="NoticedUtilisation">
    <w:name w:val="Notice d'Utilisation"/>
    <w:basedOn w:val="Normal"/>
    <w:next w:val="Normal"/>
    <w:link w:val="NoticedUtilisationCar"/>
    <w:autoRedefine/>
    <w:qFormat/>
    <w:rsid w:val="00686DFD"/>
    <w:pPr>
      <w:spacing w:before="60" w:after="60"/>
      <w:ind w:left="284"/>
    </w:pPr>
    <w:rPr>
      <w:rFonts w:ascii="TT Norms Medium" w:hAnsi="TT Norms Medium"/>
      <w:vanish/>
      <w:color w:val="2F5972"/>
    </w:rPr>
  </w:style>
  <w:style w:type="character" w:customStyle="1" w:styleId="NoticedUtilisationCar">
    <w:name w:val="Notice d'Utilisation Car"/>
    <w:link w:val="NoticedUtilisation"/>
    <w:rsid w:val="00686DFD"/>
    <w:rPr>
      <w:rFonts w:ascii="TT Norms Medium" w:eastAsia="Times New Roman" w:hAnsi="TT Norms Medium" w:cs="Times New Roman"/>
      <w:vanish/>
      <w:color w:val="2F5972"/>
      <w:szCs w:val="24"/>
      <w:lang w:eastAsia="fr-FR"/>
    </w:rPr>
  </w:style>
  <w:style w:type="paragraph" w:customStyle="1" w:styleId="Noticeutilisation">
    <w:name w:val="Notice utilisation"/>
    <w:basedOn w:val="Normal"/>
    <w:next w:val="Normal"/>
    <w:link w:val="NoticeutilisationCar"/>
    <w:autoRedefine/>
    <w:qFormat/>
    <w:rsid w:val="00686DFD"/>
    <w:rPr>
      <w:color w:val="2F5972"/>
    </w:rPr>
  </w:style>
  <w:style w:type="character" w:customStyle="1" w:styleId="NoticeutilisationCar">
    <w:name w:val="Notice utilisation Car"/>
    <w:basedOn w:val="Policepardfaut"/>
    <w:link w:val="Noticeutilisation"/>
    <w:rsid w:val="00686DFD"/>
    <w:rPr>
      <w:rFonts w:ascii="TT Norms Regular" w:eastAsia="Times New Roman" w:hAnsi="TT Norms Regular" w:cs="Times New Roman"/>
      <w:color w:val="2F5972"/>
      <w:szCs w:val="24"/>
      <w:lang w:eastAsia="fr-FR"/>
    </w:rPr>
  </w:style>
  <w:style w:type="paragraph" w:customStyle="1" w:styleId="PointCl">
    <w:name w:val="Point Clé"/>
    <w:basedOn w:val="Corpsdetexte"/>
    <w:next w:val="Corpsdetexte"/>
    <w:rsid w:val="00686DFD"/>
    <w:pPr>
      <w:ind w:left="284"/>
      <w:jc w:val="left"/>
    </w:pPr>
    <w:rPr>
      <w:rFonts w:ascii="TT Norms Medium" w:hAnsi="TT Norms Medium"/>
      <w:sz w:val="20"/>
    </w:rPr>
  </w:style>
  <w:style w:type="paragraph" w:styleId="PrformatHTML">
    <w:name w:val="HTML Preformatted"/>
    <w:basedOn w:val="Normal"/>
    <w:link w:val="PrformatHTMLCar"/>
    <w:autoRedefine/>
    <w:qFormat/>
    <w:rsid w:val="00686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eastAsia="Courier New" w:cs="Courier New"/>
      <w:sz w:val="20"/>
      <w:szCs w:val="20"/>
    </w:rPr>
  </w:style>
  <w:style w:type="character" w:customStyle="1" w:styleId="PrformatHTMLCar">
    <w:name w:val="Préformaté HTML Car"/>
    <w:basedOn w:val="Policepardfaut"/>
    <w:link w:val="PrformatHTML"/>
    <w:rsid w:val="00686DFD"/>
    <w:rPr>
      <w:rFonts w:ascii="TT Norms Regular" w:eastAsia="Courier New" w:hAnsi="TT Norms Regular" w:cs="Courier New"/>
      <w:sz w:val="20"/>
      <w:szCs w:val="20"/>
      <w:lang w:eastAsia="fr-FR"/>
    </w:rPr>
  </w:style>
  <w:style w:type="character" w:styleId="Rfrenceintense">
    <w:name w:val="Intense Reference"/>
    <w:basedOn w:val="Policepardfaut"/>
    <w:uiPriority w:val="32"/>
    <w:qFormat/>
    <w:rsid w:val="00686DFD"/>
    <w:rPr>
      <w:rFonts w:ascii="TT Norms Medium" w:hAnsi="TT Norms Medium"/>
      <w:b w:val="0"/>
      <w:bCs/>
      <w:caps w:val="0"/>
      <w:smallCaps w:val="0"/>
      <w:color w:val="F6AB09" w:themeColor="accent2"/>
      <w:spacing w:val="5"/>
    </w:rPr>
  </w:style>
  <w:style w:type="character" w:styleId="Rfrencelgre">
    <w:name w:val="Subtle Reference"/>
    <w:basedOn w:val="Policepardfaut"/>
    <w:uiPriority w:val="31"/>
    <w:qFormat/>
    <w:rsid w:val="00686DFD"/>
    <w:rPr>
      <w:rFonts w:ascii="TT Norms Regular" w:hAnsi="TT Norms Regular"/>
      <w:caps w:val="0"/>
      <w:smallCaps w:val="0"/>
      <w:color w:val="EDAC35"/>
    </w:rPr>
  </w:style>
  <w:style w:type="paragraph" w:styleId="Sansinterligne">
    <w:name w:val="No Spacing"/>
    <w:next w:val="Normal"/>
    <w:uiPriority w:val="1"/>
    <w:qFormat/>
    <w:rsid w:val="00686DFD"/>
    <w:pPr>
      <w:spacing w:after="0" w:line="240" w:lineRule="auto"/>
      <w:jc w:val="both"/>
    </w:pPr>
    <w:rPr>
      <w:rFonts w:ascii="TT Norms Regular" w:eastAsia="Times New Roman" w:hAnsi="TT Norms Regular" w:cs="Times New Roman"/>
      <w:szCs w:val="24"/>
      <w:lang w:eastAsia="fr-FR"/>
    </w:rPr>
  </w:style>
  <w:style w:type="paragraph" w:customStyle="1" w:styleId="Sous-titreNum">
    <w:name w:val="Sous-titre Num"/>
    <w:basedOn w:val="Titre1"/>
    <w:next w:val="Normal"/>
    <w:autoRedefine/>
    <w:qFormat/>
    <w:rsid w:val="00686DFD"/>
    <w:pPr>
      <w:numPr>
        <w:numId w:val="0"/>
      </w:numPr>
      <w:shd w:val="clear" w:color="auto" w:fill="auto"/>
      <w:jc w:val="center"/>
    </w:pPr>
    <w:rPr>
      <w:color w:val="2B307F" w:themeColor="text2"/>
      <w:sz w:val="40"/>
    </w:rPr>
  </w:style>
  <w:style w:type="character" w:customStyle="1" w:styleId="StyleCouleurpersonnaliseRVB40">
    <w:name w:val="Style Couleur personnalisée(RVB(40"/>
    <w:aliases w:val="57,138))"/>
    <w:basedOn w:val="Policepardfaut"/>
    <w:rsid w:val="00686DFD"/>
    <w:rPr>
      <w:rFonts w:ascii="TT Norms Regular" w:hAnsi="TT Norms Regular"/>
      <w:color w:val="28398A"/>
    </w:rPr>
  </w:style>
  <w:style w:type="character" w:customStyle="1" w:styleId="StyleItaliqueCouleurpersonnaliseRVB29">
    <w:name w:val="Style Italique Couleur personnalisée(RVB(29"/>
    <w:aliases w:val="92,117))"/>
    <w:basedOn w:val="Policepardfaut"/>
    <w:qFormat/>
    <w:rsid w:val="00686DFD"/>
    <w:rPr>
      <w:rFonts w:ascii="TT Norms Regular" w:hAnsi="TT Norms Regular"/>
      <w:i/>
      <w:iCs/>
      <w:color w:val="2F5972"/>
    </w:rPr>
  </w:style>
  <w:style w:type="paragraph" w:customStyle="1" w:styleId="StyleSous-titre14ptGauche">
    <w:name w:val="Style Sous-titre + 14 pt Gauche"/>
    <w:basedOn w:val="Sous-titre"/>
    <w:rsid w:val="00686DFD"/>
    <w:pPr>
      <w:spacing w:after="120"/>
      <w:jc w:val="left"/>
    </w:pPr>
    <w:rPr>
      <w:rFonts w:cs="Times New Roman"/>
      <w:bCs/>
      <w:sz w:val="28"/>
      <w:szCs w:val="20"/>
    </w:rPr>
  </w:style>
  <w:style w:type="paragraph" w:customStyle="1" w:styleId="StyleSous-titreCentr">
    <w:name w:val="Style Sous-titre + Centré"/>
    <w:basedOn w:val="Sous-titre"/>
    <w:qFormat/>
    <w:rsid w:val="00686DFD"/>
    <w:pPr>
      <w:jc w:val="center"/>
    </w:pPr>
    <w:rPr>
      <w:rFonts w:cs="Times New Roman"/>
      <w:szCs w:val="20"/>
    </w:rPr>
  </w:style>
  <w:style w:type="paragraph" w:customStyle="1" w:styleId="StyleSous-titreGauche">
    <w:name w:val="Style Sous-titre + Gauche"/>
    <w:basedOn w:val="Sous-titre"/>
    <w:autoRedefine/>
    <w:qFormat/>
    <w:rsid w:val="00686DFD"/>
    <w:pPr>
      <w:jc w:val="left"/>
    </w:pPr>
    <w:rPr>
      <w:rFonts w:cs="Times New Roman"/>
      <w:szCs w:val="20"/>
    </w:rPr>
  </w:style>
  <w:style w:type="paragraph" w:styleId="Tabledesillustrations">
    <w:name w:val="table of figures"/>
    <w:basedOn w:val="Normal"/>
    <w:next w:val="Normal"/>
    <w:uiPriority w:val="99"/>
    <w:rsid w:val="00686DFD"/>
  </w:style>
  <w:style w:type="table" w:customStyle="1" w:styleId="Tableaudemanuel">
    <w:name w:val="Tableau de manuel"/>
    <w:basedOn w:val="TableauNormal"/>
    <w:rsid w:val="00686DFD"/>
    <w:pPr>
      <w:spacing w:after="0" w:line="240" w:lineRule="auto"/>
    </w:pPr>
    <w:rPr>
      <w:rFonts w:ascii="Arial" w:eastAsia="Times New Roman" w:hAnsi="Arial" w:cs="Times New Roman"/>
      <w:sz w:val="20"/>
      <w:szCs w:val="20"/>
      <w:lang w:eastAsia="fr-FR"/>
    </w:rPr>
    <w:tblPr>
      <w:tblInd w:w="142" w:type="dxa"/>
      <w:tblBorders>
        <w:top w:val="single" w:sz="12" w:space="0" w:color="000000"/>
        <w:bottom w:val="single" w:sz="12" w:space="0" w:color="000000"/>
        <w:insideH w:val="single" w:sz="6" w:space="0" w:color="000000"/>
      </w:tblBorders>
      <w:tblCellMar>
        <w:top w:w="85" w:type="dxa"/>
        <w:left w:w="170" w:type="dxa"/>
        <w:bottom w:w="85" w:type="dxa"/>
        <w:right w:w="170" w:type="dxa"/>
      </w:tblCellMar>
    </w:tblPr>
    <w:tcPr>
      <w:shd w:val="clear" w:color="auto" w:fill="auto"/>
      <w:vAlign w:val="center"/>
    </w:tcPr>
    <w:tblStylePr w:type="firstRow">
      <w:rPr>
        <w:rFonts w:ascii="Arial" w:hAnsi="Arial"/>
        <w:b/>
        <w:bCs/>
        <w:color w:val="auto"/>
      </w:rPr>
      <w:tblPr/>
      <w:tcPr>
        <w:tcBorders>
          <w:bottom w:val="single" w:sz="12" w:space="0" w:color="000000"/>
          <w:tl2br w:val="none" w:sz="0" w:space="0" w:color="auto"/>
          <w:tr2bl w:val="none" w:sz="0" w:space="0" w:color="auto"/>
        </w:tcBorders>
        <w:shd w:val="clear" w:color="auto" w:fill="D9D9D9"/>
      </w:tcPr>
    </w:tblStylePr>
    <w:tblStylePr w:type="lastRow">
      <w:rPr>
        <w:rFonts w:ascii="Arial" w:hAnsi="Arial"/>
        <w:color w:val="auto"/>
        <w:sz w:val="20"/>
      </w:rPr>
      <w:tblPr/>
      <w:tcPr>
        <w:tcBorders>
          <w:top w:val="nil"/>
          <w:bottom w:val="single" w:sz="12" w:space="0" w:color="000000"/>
          <w:tl2br w:val="none" w:sz="0" w:space="0" w:color="auto"/>
          <w:tr2bl w:val="none" w:sz="0" w:space="0" w:color="auto"/>
        </w:tcBorders>
        <w:shd w:val="clear" w:color="auto" w:fill="auto"/>
      </w:tcPr>
    </w:tblStylePr>
    <w:tblStylePr w:type="swCell">
      <w:rPr>
        <w:i/>
        <w:iCs/>
        <w:color w:val="000080"/>
      </w:rPr>
      <w:tblPr/>
      <w:tcPr>
        <w:tcBorders>
          <w:tl2br w:val="none" w:sz="0" w:space="0" w:color="auto"/>
          <w:tr2bl w:val="none" w:sz="0" w:space="0" w:color="auto"/>
        </w:tcBorders>
      </w:tcPr>
    </w:tblStylePr>
  </w:style>
  <w:style w:type="paragraph" w:customStyle="1" w:styleId="TermeduGlossaire">
    <w:name w:val="Terme du Glossaire"/>
    <w:basedOn w:val="Sous-titre"/>
    <w:next w:val="Corpsdetexte"/>
    <w:rsid w:val="00686DFD"/>
    <w:pPr>
      <w:spacing w:before="240" w:after="120"/>
      <w:ind w:left="284"/>
      <w:jc w:val="left"/>
    </w:pPr>
    <w:rPr>
      <w:sz w:val="28"/>
      <w:lang w:val="de-DE"/>
    </w:rPr>
  </w:style>
  <w:style w:type="paragraph" w:customStyle="1" w:styleId="textetableau0">
    <w:name w:val="texte tableau"/>
    <w:basedOn w:val="Normal"/>
    <w:next w:val="TexteTableau"/>
    <w:autoRedefine/>
    <w:qFormat/>
    <w:rsid w:val="00686DFD"/>
    <w:pPr>
      <w:jc w:val="center"/>
    </w:pPr>
    <w:rPr>
      <w:color w:val="2B307F" w:themeColor="text1"/>
      <w:szCs w:val="20"/>
    </w:rPr>
  </w:style>
  <w:style w:type="paragraph" w:customStyle="1" w:styleId="TexteTableauLarge">
    <w:name w:val="Texte Tableau Large"/>
    <w:basedOn w:val="TexteTableau"/>
    <w:autoRedefine/>
    <w:qFormat/>
    <w:rsid w:val="00686DFD"/>
  </w:style>
  <w:style w:type="paragraph" w:styleId="Titre">
    <w:name w:val="Title"/>
    <w:basedOn w:val="Normal"/>
    <w:next w:val="Sous-titre"/>
    <w:link w:val="TitreCar"/>
    <w:qFormat/>
    <w:rsid w:val="00686DFD"/>
    <w:pPr>
      <w:spacing w:before="240" w:after="240"/>
      <w:jc w:val="right"/>
    </w:pPr>
    <w:rPr>
      <w:rFonts w:ascii="TT Norms Medium" w:hAnsi="TT Norms Medium" w:cs="Arial"/>
      <w:bCs/>
      <w:color w:val="2B307F" w:themeColor="text2"/>
      <w:kern w:val="28"/>
      <w:sz w:val="44"/>
      <w:szCs w:val="32"/>
    </w:rPr>
  </w:style>
  <w:style w:type="character" w:customStyle="1" w:styleId="TitreCar">
    <w:name w:val="Titre Car"/>
    <w:basedOn w:val="Policepardfaut"/>
    <w:link w:val="Titre"/>
    <w:rsid w:val="00686DFD"/>
    <w:rPr>
      <w:rFonts w:ascii="TT Norms Medium" w:eastAsia="Times New Roman" w:hAnsi="TT Norms Medium" w:cs="Arial"/>
      <w:bCs/>
      <w:color w:val="2B307F" w:themeColor="text2"/>
      <w:kern w:val="28"/>
      <w:sz w:val="44"/>
      <w:szCs w:val="32"/>
      <w:lang w:eastAsia="fr-FR"/>
    </w:rPr>
  </w:style>
  <w:style w:type="character" w:customStyle="1" w:styleId="Titre3Car">
    <w:name w:val="Titre 3 Car"/>
    <w:basedOn w:val="Policepardfaut"/>
    <w:link w:val="Titre3"/>
    <w:rsid w:val="00686DFD"/>
    <w:rPr>
      <w:rFonts w:ascii="TT Norms Regular" w:eastAsia="Times New Roman" w:hAnsi="TT Norms Regular" w:cs="Arial"/>
      <w:bCs/>
      <w:color w:val="2B307F" w:themeColor="text2"/>
      <w:sz w:val="24"/>
      <w:szCs w:val="26"/>
      <w:lang w:eastAsia="fr-FR"/>
    </w:rPr>
  </w:style>
  <w:style w:type="character" w:customStyle="1" w:styleId="Titre4Car">
    <w:name w:val="Titre 4 Car"/>
    <w:basedOn w:val="Policepardfaut"/>
    <w:link w:val="Titre4"/>
    <w:rsid w:val="00686DFD"/>
    <w:rPr>
      <w:rFonts w:ascii="TT Norms Regular" w:eastAsia="Times New Roman" w:hAnsi="TT Norms Regular" w:cs="Arial"/>
      <w:bCs/>
      <w:color w:val="000000"/>
      <w:sz w:val="24"/>
      <w:szCs w:val="28"/>
      <w:lang w:eastAsia="fr-FR"/>
    </w:rPr>
  </w:style>
  <w:style w:type="character" w:customStyle="1" w:styleId="Titre5Car">
    <w:name w:val="Titre 5 Car"/>
    <w:basedOn w:val="Policepardfaut"/>
    <w:link w:val="Titre5"/>
    <w:rsid w:val="00686DFD"/>
    <w:rPr>
      <w:rFonts w:ascii="TT Norms Regular" w:eastAsia="Times New Roman" w:hAnsi="TT Norms Regular" w:cs="Times New Roman"/>
      <w:bCs/>
      <w:iCs/>
      <w:sz w:val="24"/>
      <w:szCs w:val="26"/>
      <w:lang w:eastAsia="fr-FR"/>
    </w:rPr>
  </w:style>
  <w:style w:type="character" w:customStyle="1" w:styleId="Titre6Car">
    <w:name w:val="Titre 6 Car"/>
    <w:basedOn w:val="Policepardfaut"/>
    <w:link w:val="Titre6"/>
    <w:rsid w:val="00686DFD"/>
    <w:rPr>
      <w:rFonts w:ascii="Arial Narrow" w:eastAsia="Times New Roman" w:hAnsi="Arial Narrow" w:cs="Times New Roman"/>
      <w:bCs/>
      <w:i/>
      <w:lang w:eastAsia="fr-FR"/>
    </w:rPr>
  </w:style>
  <w:style w:type="character" w:customStyle="1" w:styleId="Titre7Car">
    <w:name w:val="Titre 7 Car"/>
    <w:basedOn w:val="Policepardfaut"/>
    <w:link w:val="Titre7"/>
    <w:rsid w:val="00686DFD"/>
    <w:rPr>
      <w:rFonts w:ascii="Arial Narrow" w:eastAsia="Times New Roman" w:hAnsi="Arial Narrow" w:cs="Times New Roman"/>
      <w:szCs w:val="24"/>
      <w:lang w:eastAsia="fr-FR"/>
    </w:rPr>
  </w:style>
  <w:style w:type="character" w:customStyle="1" w:styleId="Titre8Car">
    <w:name w:val="Titre 8 Car"/>
    <w:basedOn w:val="Policepardfaut"/>
    <w:link w:val="Titre8"/>
    <w:rsid w:val="00686DFD"/>
    <w:rPr>
      <w:rFonts w:ascii="Arial Narrow" w:eastAsia="Times New Roman" w:hAnsi="Arial Narrow" w:cs="Times New Roman"/>
      <w:iCs/>
      <w:sz w:val="20"/>
      <w:szCs w:val="24"/>
      <w:lang w:eastAsia="fr-FR"/>
    </w:rPr>
  </w:style>
  <w:style w:type="character" w:customStyle="1" w:styleId="Titre9Car">
    <w:name w:val="Titre 9 Car"/>
    <w:basedOn w:val="Policepardfaut"/>
    <w:link w:val="Titre9"/>
    <w:rsid w:val="00686DFD"/>
    <w:rPr>
      <w:rFonts w:ascii="TT Norms Regular" w:eastAsia="Times New Roman" w:hAnsi="TT Norms Regular" w:cs="Arial"/>
      <w:sz w:val="20"/>
      <w:lang w:eastAsia="fr-FR"/>
    </w:rPr>
  </w:style>
  <w:style w:type="character" w:styleId="Titredulivre">
    <w:name w:val="Book Title"/>
    <w:basedOn w:val="Policepardfaut"/>
    <w:uiPriority w:val="33"/>
    <w:qFormat/>
    <w:rsid w:val="00686DFD"/>
    <w:rPr>
      <w:rFonts w:ascii="TT Norms Medium" w:hAnsi="TT Norms Medium"/>
      <w:b w:val="0"/>
      <w:bCs/>
      <w:i/>
      <w:iCs/>
      <w:spacing w:val="5"/>
    </w:rPr>
  </w:style>
  <w:style w:type="paragraph" w:styleId="Titreindex">
    <w:name w:val="index heading"/>
    <w:basedOn w:val="Normal"/>
    <w:next w:val="Index1"/>
    <w:semiHidden/>
    <w:rsid w:val="00686DFD"/>
    <w:pPr>
      <w:spacing w:before="240" w:after="120"/>
      <w:ind w:left="140"/>
      <w:jc w:val="left"/>
    </w:pPr>
    <w:rPr>
      <w:rFonts w:cs="Arial"/>
      <w:b/>
      <w:bCs/>
      <w:sz w:val="28"/>
      <w:szCs w:val="28"/>
    </w:rPr>
  </w:style>
  <w:style w:type="paragraph" w:styleId="TitreTR">
    <w:name w:val="toa heading"/>
    <w:basedOn w:val="Normal"/>
    <w:next w:val="Normal"/>
    <w:semiHidden/>
    <w:rsid w:val="00686DFD"/>
    <w:pPr>
      <w:spacing w:before="120"/>
    </w:pPr>
    <w:rPr>
      <w:rFonts w:cs="Arial"/>
      <w:b/>
      <w:bCs/>
      <w:sz w:val="24"/>
    </w:rPr>
  </w:style>
  <w:style w:type="paragraph" w:styleId="TM4">
    <w:name w:val="toc 4"/>
    <w:basedOn w:val="Normal"/>
    <w:next w:val="TM5"/>
    <w:autoRedefine/>
    <w:uiPriority w:val="39"/>
    <w:qFormat/>
    <w:rsid w:val="00686DFD"/>
    <w:pPr>
      <w:ind w:left="660"/>
    </w:pPr>
  </w:style>
  <w:style w:type="paragraph" w:styleId="TM5">
    <w:name w:val="toc 5"/>
    <w:basedOn w:val="Normal"/>
    <w:next w:val="Titre6"/>
    <w:autoRedefine/>
    <w:uiPriority w:val="39"/>
    <w:qFormat/>
    <w:rsid w:val="00686DFD"/>
    <w:pPr>
      <w:ind w:left="880"/>
    </w:pPr>
  </w:style>
  <w:style w:type="paragraph" w:styleId="TM7">
    <w:name w:val="toc 7"/>
    <w:basedOn w:val="Normal"/>
    <w:next w:val="Normal"/>
    <w:autoRedefine/>
    <w:semiHidden/>
    <w:rsid w:val="00686DFD"/>
    <w:pPr>
      <w:ind w:left="1320"/>
    </w:pPr>
  </w:style>
  <w:style w:type="paragraph" w:styleId="TM8">
    <w:name w:val="toc 8"/>
    <w:basedOn w:val="Normal"/>
    <w:next w:val="Normal"/>
    <w:autoRedefine/>
    <w:semiHidden/>
    <w:rsid w:val="00686DFD"/>
    <w:pPr>
      <w:ind w:left="1540"/>
    </w:pPr>
  </w:style>
  <w:style w:type="paragraph" w:styleId="TM9">
    <w:name w:val="toc 9"/>
    <w:basedOn w:val="Normal"/>
    <w:next w:val="Normal"/>
    <w:autoRedefine/>
    <w:semiHidden/>
    <w:rsid w:val="00686DFD"/>
    <w:pPr>
      <w:ind w:left="1760"/>
    </w:pPr>
  </w:style>
  <w:style w:type="character" w:styleId="Mentionnonrsolue">
    <w:name w:val="Unresolved Mention"/>
    <w:basedOn w:val="Policepardfaut"/>
    <w:uiPriority w:val="99"/>
    <w:semiHidden/>
    <w:unhideWhenUsed/>
    <w:rsid w:val="00655415"/>
    <w:rPr>
      <w:color w:val="605E5C"/>
      <w:shd w:val="clear" w:color="auto" w:fill="E1DFDD"/>
    </w:rPr>
  </w:style>
  <w:style w:type="paragraph" w:customStyle="1" w:styleId="tiret2">
    <w:name w:val="tiret 2"/>
    <w:basedOn w:val="Corpsdetexte"/>
    <w:rsid w:val="00F47683"/>
    <w:pPr>
      <w:numPr>
        <w:ilvl w:val="1"/>
        <w:numId w:val="3"/>
      </w:numPr>
      <w:tabs>
        <w:tab w:val="clear" w:pos="1134"/>
      </w:tabs>
    </w:pPr>
    <w:rPr>
      <w:rFonts w:ascii="Arial Narrow" w:hAnsi="Arial Narrow"/>
    </w:rPr>
  </w:style>
  <w:style w:type="paragraph" w:styleId="Listepuces">
    <w:name w:val="List Bullet"/>
    <w:basedOn w:val="Normal"/>
    <w:uiPriority w:val="99"/>
    <w:unhideWhenUsed/>
    <w:qFormat/>
    <w:rsid w:val="00613FD1"/>
    <w:pPr>
      <w:numPr>
        <w:numId w:val="4"/>
      </w:numPr>
      <w:spacing w:before="120"/>
      <w:contextualSpacing/>
    </w:pPr>
  </w:style>
  <w:style w:type="paragraph" w:styleId="Listepuces2">
    <w:name w:val="List Bullet 2"/>
    <w:basedOn w:val="Normal"/>
    <w:uiPriority w:val="99"/>
    <w:unhideWhenUsed/>
    <w:qFormat/>
    <w:rsid w:val="00613FD1"/>
    <w:pPr>
      <w:numPr>
        <w:numId w:val="5"/>
      </w:numPr>
      <w:ind w:left="709" w:hanging="283"/>
      <w:contextualSpacing/>
    </w:pPr>
    <w:rPr>
      <w:sz w:val="18"/>
      <w:szCs w:val="18"/>
    </w:rPr>
  </w:style>
  <w:style w:type="paragraph" w:customStyle="1" w:styleId="Pucesniv1">
    <w:name w:val="Puces niv 1"/>
    <w:basedOn w:val="Listepuces"/>
    <w:qFormat/>
    <w:rsid w:val="00613FD1"/>
    <w:pPr>
      <w:tabs>
        <w:tab w:val="left" w:pos="3544"/>
      </w:tabs>
      <w:spacing w:before="40" w:after="60"/>
    </w:pPr>
    <w:rPr>
      <w:sz w:val="18"/>
    </w:rPr>
  </w:style>
  <w:style w:type="paragraph" w:customStyle="1" w:styleId="Puceniv2">
    <w:name w:val="Puce niv 2"/>
    <w:basedOn w:val="Listepuces2"/>
    <w:qFormat/>
    <w:rsid w:val="00613FD1"/>
    <w:pPr>
      <w:ind w:hanging="284"/>
    </w:pPr>
  </w:style>
  <w:style w:type="character" w:styleId="Marquedecommentaire">
    <w:name w:val="annotation reference"/>
    <w:basedOn w:val="Policepardfaut"/>
    <w:uiPriority w:val="99"/>
    <w:semiHidden/>
    <w:unhideWhenUsed/>
    <w:rsid w:val="008F18C5"/>
    <w:rPr>
      <w:sz w:val="16"/>
      <w:szCs w:val="16"/>
    </w:rPr>
  </w:style>
  <w:style w:type="paragraph" w:styleId="Commentaire">
    <w:name w:val="annotation text"/>
    <w:basedOn w:val="Normal"/>
    <w:link w:val="CommentaireCar"/>
    <w:uiPriority w:val="99"/>
    <w:semiHidden/>
    <w:unhideWhenUsed/>
    <w:rsid w:val="008F18C5"/>
    <w:rPr>
      <w:rFonts w:asciiTheme="minorHAnsi" w:eastAsiaTheme="minorHAnsi" w:hAnsiTheme="minorHAnsi" w:cstheme="minorBidi"/>
      <w:sz w:val="20"/>
      <w:szCs w:val="20"/>
      <w:lang w:eastAsia="en-US"/>
    </w:rPr>
  </w:style>
  <w:style w:type="character" w:customStyle="1" w:styleId="CommentaireCar">
    <w:name w:val="Commentaire Car"/>
    <w:basedOn w:val="Policepardfaut"/>
    <w:link w:val="Commentaire"/>
    <w:uiPriority w:val="99"/>
    <w:semiHidden/>
    <w:rsid w:val="008F18C5"/>
    <w:rPr>
      <w:sz w:val="20"/>
      <w:szCs w:val="20"/>
    </w:rPr>
  </w:style>
  <w:style w:type="paragraph" w:styleId="Objetducommentaire">
    <w:name w:val="annotation subject"/>
    <w:basedOn w:val="Commentaire"/>
    <w:next w:val="Commentaire"/>
    <w:link w:val="ObjetducommentaireCar"/>
    <w:uiPriority w:val="99"/>
    <w:semiHidden/>
    <w:unhideWhenUsed/>
    <w:rsid w:val="0049287E"/>
    <w:rPr>
      <w:rFonts w:ascii="TT Norms Regular" w:eastAsia="Times New Roman" w:hAnsi="TT Norms Regular" w:cs="Times New Roman"/>
      <w:b/>
      <w:bCs/>
      <w:lang w:eastAsia="fr-FR"/>
    </w:rPr>
  </w:style>
  <w:style w:type="character" w:customStyle="1" w:styleId="ObjetducommentaireCar">
    <w:name w:val="Objet du commentaire Car"/>
    <w:basedOn w:val="CommentaireCar"/>
    <w:link w:val="Objetducommentaire"/>
    <w:uiPriority w:val="99"/>
    <w:semiHidden/>
    <w:rsid w:val="0049287E"/>
    <w:rPr>
      <w:rFonts w:ascii="TT Norms Regular" w:eastAsia="Times New Roman" w:hAnsi="TT Norms Regular" w:cs="Times New Roman"/>
      <w:b/>
      <w:bCs/>
      <w:sz w:val="20"/>
      <w:szCs w:val="20"/>
      <w:lang w:eastAsia="fr-FR"/>
    </w:rPr>
  </w:style>
  <w:style w:type="paragraph" w:styleId="Rvision">
    <w:name w:val="Revision"/>
    <w:hidden/>
    <w:uiPriority w:val="99"/>
    <w:semiHidden/>
    <w:rsid w:val="00940B86"/>
    <w:pPr>
      <w:spacing w:after="0" w:line="240" w:lineRule="auto"/>
    </w:pPr>
    <w:rPr>
      <w:rFonts w:ascii="TT Norms Regular" w:eastAsia="Times New Roman" w:hAnsi="TT Norms Regular" w:cs="Times New Roman"/>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73762">
      <w:bodyDiv w:val="1"/>
      <w:marLeft w:val="0"/>
      <w:marRight w:val="0"/>
      <w:marTop w:val="0"/>
      <w:marBottom w:val="0"/>
      <w:divBdr>
        <w:top w:val="none" w:sz="0" w:space="0" w:color="auto"/>
        <w:left w:val="none" w:sz="0" w:space="0" w:color="auto"/>
        <w:bottom w:val="none" w:sz="0" w:space="0" w:color="auto"/>
        <w:right w:val="none" w:sz="0" w:space="0" w:color="auto"/>
      </w:divBdr>
    </w:div>
    <w:div w:id="43415132">
      <w:bodyDiv w:val="1"/>
      <w:marLeft w:val="0"/>
      <w:marRight w:val="0"/>
      <w:marTop w:val="0"/>
      <w:marBottom w:val="0"/>
      <w:divBdr>
        <w:top w:val="none" w:sz="0" w:space="0" w:color="auto"/>
        <w:left w:val="none" w:sz="0" w:space="0" w:color="auto"/>
        <w:bottom w:val="none" w:sz="0" w:space="0" w:color="auto"/>
        <w:right w:val="none" w:sz="0" w:space="0" w:color="auto"/>
      </w:divBdr>
    </w:div>
    <w:div w:id="46800658">
      <w:bodyDiv w:val="1"/>
      <w:marLeft w:val="0"/>
      <w:marRight w:val="0"/>
      <w:marTop w:val="0"/>
      <w:marBottom w:val="0"/>
      <w:divBdr>
        <w:top w:val="none" w:sz="0" w:space="0" w:color="auto"/>
        <w:left w:val="none" w:sz="0" w:space="0" w:color="auto"/>
        <w:bottom w:val="none" w:sz="0" w:space="0" w:color="auto"/>
        <w:right w:val="none" w:sz="0" w:space="0" w:color="auto"/>
      </w:divBdr>
    </w:div>
    <w:div w:id="57099150">
      <w:bodyDiv w:val="1"/>
      <w:marLeft w:val="0"/>
      <w:marRight w:val="0"/>
      <w:marTop w:val="0"/>
      <w:marBottom w:val="0"/>
      <w:divBdr>
        <w:top w:val="none" w:sz="0" w:space="0" w:color="auto"/>
        <w:left w:val="none" w:sz="0" w:space="0" w:color="auto"/>
        <w:bottom w:val="none" w:sz="0" w:space="0" w:color="auto"/>
        <w:right w:val="none" w:sz="0" w:space="0" w:color="auto"/>
      </w:divBdr>
    </w:div>
    <w:div w:id="64689298">
      <w:bodyDiv w:val="1"/>
      <w:marLeft w:val="0"/>
      <w:marRight w:val="0"/>
      <w:marTop w:val="0"/>
      <w:marBottom w:val="0"/>
      <w:divBdr>
        <w:top w:val="none" w:sz="0" w:space="0" w:color="auto"/>
        <w:left w:val="none" w:sz="0" w:space="0" w:color="auto"/>
        <w:bottom w:val="none" w:sz="0" w:space="0" w:color="auto"/>
        <w:right w:val="none" w:sz="0" w:space="0" w:color="auto"/>
      </w:divBdr>
    </w:div>
    <w:div w:id="67460300">
      <w:bodyDiv w:val="1"/>
      <w:marLeft w:val="0"/>
      <w:marRight w:val="0"/>
      <w:marTop w:val="0"/>
      <w:marBottom w:val="0"/>
      <w:divBdr>
        <w:top w:val="none" w:sz="0" w:space="0" w:color="auto"/>
        <w:left w:val="none" w:sz="0" w:space="0" w:color="auto"/>
        <w:bottom w:val="none" w:sz="0" w:space="0" w:color="auto"/>
        <w:right w:val="none" w:sz="0" w:space="0" w:color="auto"/>
      </w:divBdr>
    </w:div>
    <w:div w:id="68159470">
      <w:bodyDiv w:val="1"/>
      <w:marLeft w:val="0"/>
      <w:marRight w:val="0"/>
      <w:marTop w:val="0"/>
      <w:marBottom w:val="0"/>
      <w:divBdr>
        <w:top w:val="none" w:sz="0" w:space="0" w:color="auto"/>
        <w:left w:val="none" w:sz="0" w:space="0" w:color="auto"/>
        <w:bottom w:val="none" w:sz="0" w:space="0" w:color="auto"/>
        <w:right w:val="none" w:sz="0" w:space="0" w:color="auto"/>
      </w:divBdr>
    </w:div>
    <w:div w:id="98987012">
      <w:bodyDiv w:val="1"/>
      <w:marLeft w:val="0"/>
      <w:marRight w:val="0"/>
      <w:marTop w:val="0"/>
      <w:marBottom w:val="0"/>
      <w:divBdr>
        <w:top w:val="none" w:sz="0" w:space="0" w:color="auto"/>
        <w:left w:val="none" w:sz="0" w:space="0" w:color="auto"/>
        <w:bottom w:val="none" w:sz="0" w:space="0" w:color="auto"/>
        <w:right w:val="none" w:sz="0" w:space="0" w:color="auto"/>
      </w:divBdr>
    </w:div>
    <w:div w:id="127434644">
      <w:bodyDiv w:val="1"/>
      <w:marLeft w:val="0"/>
      <w:marRight w:val="0"/>
      <w:marTop w:val="0"/>
      <w:marBottom w:val="0"/>
      <w:divBdr>
        <w:top w:val="none" w:sz="0" w:space="0" w:color="auto"/>
        <w:left w:val="none" w:sz="0" w:space="0" w:color="auto"/>
        <w:bottom w:val="none" w:sz="0" w:space="0" w:color="auto"/>
        <w:right w:val="none" w:sz="0" w:space="0" w:color="auto"/>
      </w:divBdr>
    </w:div>
    <w:div w:id="131211651">
      <w:bodyDiv w:val="1"/>
      <w:marLeft w:val="0"/>
      <w:marRight w:val="0"/>
      <w:marTop w:val="0"/>
      <w:marBottom w:val="0"/>
      <w:divBdr>
        <w:top w:val="none" w:sz="0" w:space="0" w:color="auto"/>
        <w:left w:val="none" w:sz="0" w:space="0" w:color="auto"/>
        <w:bottom w:val="none" w:sz="0" w:space="0" w:color="auto"/>
        <w:right w:val="none" w:sz="0" w:space="0" w:color="auto"/>
      </w:divBdr>
    </w:div>
    <w:div w:id="182743103">
      <w:bodyDiv w:val="1"/>
      <w:marLeft w:val="0"/>
      <w:marRight w:val="0"/>
      <w:marTop w:val="0"/>
      <w:marBottom w:val="0"/>
      <w:divBdr>
        <w:top w:val="none" w:sz="0" w:space="0" w:color="auto"/>
        <w:left w:val="none" w:sz="0" w:space="0" w:color="auto"/>
        <w:bottom w:val="none" w:sz="0" w:space="0" w:color="auto"/>
        <w:right w:val="none" w:sz="0" w:space="0" w:color="auto"/>
      </w:divBdr>
    </w:div>
    <w:div w:id="182940360">
      <w:bodyDiv w:val="1"/>
      <w:marLeft w:val="0"/>
      <w:marRight w:val="0"/>
      <w:marTop w:val="0"/>
      <w:marBottom w:val="0"/>
      <w:divBdr>
        <w:top w:val="none" w:sz="0" w:space="0" w:color="auto"/>
        <w:left w:val="none" w:sz="0" w:space="0" w:color="auto"/>
        <w:bottom w:val="none" w:sz="0" w:space="0" w:color="auto"/>
        <w:right w:val="none" w:sz="0" w:space="0" w:color="auto"/>
      </w:divBdr>
    </w:div>
    <w:div w:id="239948087">
      <w:bodyDiv w:val="1"/>
      <w:marLeft w:val="0"/>
      <w:marRight w:val="0"/>
      <w:marTop w:val="0"/>
      <w:marBottom w:val="0"/>
      <w:divBdr>
        <w:top w:val="none" w:sz="0" w:space="0" w:color="auto"/>
        <w:left w:val="none" w:sz="0" w:space="0" w:color="auto"/>
        <w:bottom w:val="none" w:sz="0" w:space="0" w:color="auto"/>
        <w:right w:val="none" w:sz="0" w:space="0" w:color="auto"/>
      </w:divBdr>
    </w:div>
    <w:div w:id="260257339">
      <w:bodyDiv w:val="1"/>
      <w:marLeft w:val="0"/>
      <w:marRight w:val="0"/>
      <w:marTop w:val="0"/>
      <w:marBottom w:val="0"/>
      <w:divBdr>
        <w:top w:val="none" w:sz="0" w:space="0" w:color="auto"/>
        <w:left w:val="none" w:sz="0" w:space="0" w:color="auto"/>
        <w:bottom w:val="none" w:sz="0" w:space="0" w:color="auto"/>
        <w:right w:val="none" w:sz="0" w:space="0" w:color="auto"/>
      </w:divBdr>
    </w:div>
    <w:div w:id="281570232">
      <w:bodyDiv w:val="1"/>
      <w:marLeft w:val="0"/>
      <w:marRight w:val="0"/>
      <w:marTop w:val="0"/>
      <w:marBottom w:val="0"/>
      <w:divBdr>
        <w:top w:val="none" w:sz="0" w:space="0" w:color="auto"/>
        <w:left w:val="none" w:sz="0" w:space="0" w:color="auto"/>
        <w:bottom w:val="none" w:sz="0" w:space="0" w:color="auto"/>
        <w:right w:val="none" w:sz="0" w:space="0" w:color="auto"/>
      </w:divBdr>
    </w:div>
    <w:div w:id="282002562">
      <w:bodyDiv w:val="1"/>
      <w:marLeft w:val="0"/>
      <w:marRight w:val="0"/>
      <w:marTop w:val="0"/>
      <w:marBottom w:val="0"/>
      <w:divBdr>
        <w:top w:val="none" w:sz="0" w:space="0" w:color="auto"/>
        <w:left w:val="none" w:sz="0" w:space="0" w:color="auto"/>
        <w:bottom w:val="none" w:sz="0" w:space="0" w:color="auto"/>
        <w:right w:val="none" w:sz="0" w:space="0" w:color="auto"/>
      </w:divBdr>
    </w:div>
    <w:div w:id="305286528">
      <w:bodyDiv w:val="1"/>
      <w:marLeft w:val="0"/>
      <w:marRight w:val="0"/>
      <w:marTop w:val="0"/>
      <w:marBottom w:val="0"/>
      <w:divBdr>
        <w:top w:val="none" w:sz="0" w:space="0" w:color="auto"/>
        <w:left w:val="none" w:sz="0" w:space="0" w:color="auto"/>
        <w:bottom w:val="none" w:sz="0" w:space="0" w:color="auto"/>
        <w:right w:val="none" w:sz="0" w:space="0" w:color="auto"/>
      </w:divBdr>
    </w:div>
    <w:div w:id="321931030">
      <w:bodyDiv w:val="1"/>
      <w:marLeft w:val="0"/>
      <w:marRight w:val="0"/>
      <w:marTop w:val="0"/>
      <w:marBottom w:val="0"/>
      <w:divBdr>
        <w:top w:val="none" w:sz="0" w:space="0" w:color="auto"/>
        <w:left w:val="none" w:sz="0" w:space="0" w:color="auto"/>
        <w:bottom w:val="none" w:sz="0" w:space="0" w:color="auto"/>
        <w:right w:val="none" w:sz="0" w:space="0" w:color="auto"/>
      </w:divBdr>
    </w:div>
    <w:div w:id="351107475">
      <w:bodyDiv w:val="1"/>
      <w:marLeft w:val="0"/>
      <w:marRight w:val="0"/>
      <w:marTop w:val="0"/>
      <w:marBottom w:val="0"/>
      <w:divBdr>
        <w:top w:val="none" w:sz="0" w:space="0" w:color="auto"/>
        <w:left w:val="none" w:sz="0" w:space="0" w:color="auto"/>
        <w:bottom w:val="none" w:sz="0" w:space="0" w:color="auto"/>
        <w:right w:val="none" w:sz="0" w:space="0" w:color="auto"/>
      </w:divBdr>
    </w:div>
    <w:div w:id="365831085">
      <w:bodyDiv w:val="1"/>
      <w:marLeft w:val="0"/>
      <w:marRight w:val="0"/>
      <w:marTop w:val="0"/>
      <w:marBottom w:val="0"/>
      <w:divBdr>
        <w:top w:val="none" w:sz="0" w:space="0" w:color="auto"/>
        <w:left w:val="none" w:sz="0" w:space="0" w:color="auto"/>
        <w:bottom w:val="none" w:sz="0" w:space="0" w:color="auto"/>
        <w:right w:val="none" w:sz="0" w:space="0" w:color="auto"/>
      </w:divBdr>
    </w:div>
    <w:div w:id="414017109">
      <w:bodyDiv w:val="1"/>
      <w:marLeft w:val="0"/>
      <w:marRight w:val="0"/>
      <w:marTop w:val="0"/>
      <w:marBottom w:val="0"/>
      <w:divBdr>
        <w:top w:val="none" w:sz="0" w:space="0" w:color="auto"/>
        <w:left w:val="none" w:sz="0" w:space="0" w:color="auto"/>
        <w:bottom w:val="none" w:sz="0" w:space="0" w:color="auto"/>
        <w:right w:val="none" w:sz="0" w:space="0" w:color="auto"/>
      </w:divBdr>
    </w:div>
    <w:div w:id="446782085">
      <w:bodyDiv w:val="1"/>
      <w:marLeft w:val="0"/>
      <w:marRight w:val="0"/>
      <w:marTop w:val="0"/>
      <w:marBottom w:val="0"/>
      <w:divBdr>
        <w:top w:val="none" w:sz="0" w:space="0" w:color="auto"/>
        <w:left w:val="none" w:sz="0" w:space="0" w:color="auto"/>
        <w:bottom w:val="none" w:sz="0" w:space="0" w:color="auto"/>
        <w:right w:val="none" w:sz="0" w:space="0" w:color="auto"/>
      </w:divBdr>
    </w:div>
    <w:div w:id="456490906">
      <w:bodyDiv w:val="1"/>
      <w:marLeft w:val="0"/>
      <w:marRight w:val="0"/>
      <w:marTop w:val="0"/>
      <w:marBottom w:val="0"/>
      <w:divBdr>
        <w:top w:val="none" w:sz="0" w:space="0" w:color="auto"/>
        <w:left w:val="none" w:sz="0" w:space="0" w:color="auto"/>
        <w:bottom w:val="none" w:sz="0" w:space="0" w:color="auto"/>
        <w:right w:val="none" w:sz="0" w:space="0" w:color="auto"/>
      </w:divBdr>
    </w:div>
    <w:div w:id="467864505">
      <w:bodyDiv w:val="1"/>
      <w:marLeft w:val="0"/>
      <w:marRight w:val="0"/>
      <w:marTop w:val="0"/>
      <w:marBottom w:val="0"/>
      <w:divBdr>
        <w:top w:val="none" w:sz="0" w:space="0" w:color="auto"/>
        <w:left w:val="none" w:sz="0" w:space="0" w:color="auto"/>
        <w:bottom w:val="none" w:sz="0" w:space="0" w:color="auto"/>
        <w:right w:val="none" w:sz="0" w:space="0" w:color="auto"/>
      </w:divBdr>
    </w:div>
    <w:div w:id="530261092">
      <w:bodyDiv w:val="1"/>
      <w:marLeft w:val="0"/>
      <w:marRight w:val="0"/>
      <w:marTop w:val="0"/>
      <w:marBottom w:val="0"/>
      <w:divBdr>
        <w:top w:val="none" w:sz="0" w:space="0" w:color="auto"/>
        <w:left w:val="none" w:sz="0" w:space="0" w:color="auto"/>
        <w:bottom w:val="none" w:sz="0" w:space="0" w:color="auto"/>
        <w:right w:val="none" w:sz="0" w:space="0" w:color="auto"/>
      </w:divBdr>
    </w:div>
    <w:div w:id="537207393">
      <w:bodyDiv w:val="1"/>
      <w:marLeft w:val="0"/>
      <w:marRight w:val="0"/>
      <w:marTop w:val="0"/>
      <w:marBottom w:val="0"/>
      <w:divBdr>
        <w:top w:val="none" w:sz="0" w:space="0" w:color="auto"/>
        <w:left w:val="none" w:sz="0" w:space="0" w:color="auto"/>
        <w:bottom w:val="none" w:sz="0" w:space="0" w:color="auto"/>
        <w:right w:val="none" w:sz="0" w:space="0" w:color="auto"/>
      </w:divBdr>
    </w:div>
    <w:div w:id="608245502">
      <w:bodyDiv w:val="1"/>
      <w:marLeft w:val="0"/>
      <w:marRight w:val="0"/>
      <w:marTop w:val="0"/>
      <w:marBottom w:val="0"/>
      <w:divBdr>
        <w:top w:val="none" w:sz="0" w:space="0" w:color="auto"/>
        <w:left w:val="none" w:sz="0" w:space="0" w:color="auto"/>
        <w:bottom w:val="none" w:sz="0" w:space="0" w:color="auto"/>
        <w:right w:val="none" w:sz="0" w:space="0" w:color="auto"/>
      </w:divBdr>
    </w:div>
    <w:div w:id="719744019">
      <w:bodyDiv w:val="1"/>
      <w:marLeft w:val="0"/>
      <w:marRight w:val="0"/>
      <w:marTop w:val="0"/>
      <w:marBottom w:val="0"/>
      <w:divBdr>
        <w:top w:val="none" w:sz="0" w:space="0" w:color="auto"/>
        <w:left w:val="none" w:sz="0" w:space="0" w:color="auto"/>
        <w:bottom w:val="none" w:sz="0" w:space="0" w:color="auto"/>
        <w:right w:val="none" w:sz="0" w:space="0" w:color="auto"/>
      </w:divBdr>
    </w:div>
    <w:div w:id="739641873">
      <w:bodyDiv w:val="1"/>
      <w:marLeft w:val="0"/>
      <w:marRight w:val="0"/>
      <w:marTop w:val="0"/>
      <w:marBottom w:val="0"/>
      <w:divBdr>
        <w:top w:val="none" w:sz="0" w:space="0" w:color="auto"/>
        <w:left w:val="none" w:sz="0" w:space="0" w:color="auto"/>
        <w:bottom w:val="none" w:sz="0" w:space="0" w:color="auto"/>
        <w:right w:val="none" w:sz="0" w:space="0" w:color="auto"/>
      </w:divBdr>
    </w:div>
    <w:div w:id="742602616">
      <w:bodyDiv w:val="1"/>
      <w:marLeft w:val="0"/>
      <w:marRight w:val="0"/>
      <w:marTop w:val="0"/>
      <w:marBottom w:val="0"/>
      <w:divBdr>
        <w:top w:val="none" w:sz="0" w:space="0" w:color="auto"/>
        <w:left w:val="none" w:sz="0" w:space="0" w:color="auto"/>
        <w:bottom w:val="none" w:sz="0" w:space="0" w:color="auto"/>
        <w:right w:val="none" w:sz="0" w:space="0" w:color="auto"/>
      </w:divBdr>
    </w:div>
    <w:div w:id="778792205">
      <w:bodyDiv w:val="1"/>
      <w:marLeft w:val="0"/>
      <w:marRight w:val="0"/>
      <w:marTop w:val="0"/>
      <w:marBottom w:val="0"/>
      <w:divBdr>
        <w:top w:val="none" w:sz="0" w:space="0" w:color="auto"/>
        <w:left w:val="none" w:sz="0" w:space="0" w:color="auto"/>
        <w:bottom w:val="none" w:sz="0" w:space="0" w:color="auto"/>
        <w:right w:val="none" w:sz="0" w:space="0" w:color="auto"/>
      </w:divBdr>
    </w:div>
    <w:div w:id="796920058">
      <w:bodyDiv w:val="1"/>
      <w:marLeft w:val="0"/>
      <w:marRight w:val="0"/>
      <w:marTop w:val="0"/>
      <w:marBottom w:val="0"/>
      <w:divBdr>
        <w:top w:val="none" w:sz="0" w:space="0" w:color="auto"/>
        <w:left w:val="none" w:sz="0" w:space="0" w:color="auto"/>
        <w:bottom w:val="none" w:sz="0" w:space="0" w:color="auto"/>
        <w:right w:val="none" w:sz="0" w:space="0" w:color="auto"/>
      </w:divBdr>
    </w:div>
    <w:div w:id="797722880">
      <w:bodyDiv w:val="1"/>
      <w:marLeft w:val="0"/>
      <w:marRight w:val="0"/>
      <w:marTop w:val="0"/>
      <w:marBottom w:val="0"/>
      <w:divBdr>
        <w:top w:val="none" w:sz="0" w:space="0" w:color="auto"/>
        <w:left w:val="none" w:sz="0" w:space="0" w:color="auto"/>
        <w:bottom w:val="none" w:sz="0" w:space="0" w:color="auto"/>
        <w:right w:val="none" w:sz="0" w:space="0" w:color="auto"/>
      </w:divBdr>
    </w:div>
    <w:div w:id="837618462">
      <w:bodyDiv w:val="1"/>
      <w:marLeft w:val="0"/>
      <w:marRight w:val="0"/>
      <w:marTop w:val="0"/>
      <w:marBottom w:val="0"/>
      <w:divBdr>
        <w:top w:val="none" w:sz="0" w:space="0" w:color="auto"/>
        <w:left w:val="none" w:sz="0" w:space="0" w:color="auto"/>
        <w:bottom w:val="none" w:sz="0" w:space="0" w:color="auto"/>
        <w:right w:val="none" w:sz="0" w:space="0" w:color="auto"/>
      </w:divBdr>
    </w:div>
    <w:div w:id="868224604">
      <w:bodyDiv w:val="1"/>
      <w:marLeft w:val="0"/>
      <w:marRight w:val="0"/>
      <w:marTop w:val="0"/>
      <w:marBottom w:val="0"/>
      <w:divBdr>
        <w:top w:val="none" w:sz="0" w:space="0" w:color="auto"/>
        <w:left w:val="none" w:sz="0" w:space="0" w:color="auto"/>
        <w:bottom w:val="none" w:sz="0" w:space="0" w:color="auto"/>
        <w:right w:val="none" w:sz="0" w:space="0" w:color="auto"/>
      </w:divBdr>
    </w:div>
    <w:div w:id="875703129">
      <w:bodyDiv w:val="1"/>
      <w:marLeft w:val="0"/>
      <w:marRight w:val="0"/>
      <w:marTop w:val="0"/>
      <w:marBottom w:val="0"/>
      <w:divBdr>
        <w:top w:val="none" w:sz="0" w:space="0" w:color="auto"/>
        <w:left w:val="none" w:sz="0" w:space="0" w:color="auto"/>
        <w:bottom w:val="none" w:sz="0" w:space="0" w:color="auto"/>
        <w:right w:val="none" w:sz="0" w:space="0" w:color="auto"/>
      </w:divBdr>
    </w:div>
    <w:div w:id="938803588">
      <w:bodyDiv w:val="1"/>
      <w:marLeft w:val="0"/>
      <w:marRight w:val="0"/>
      <w:marTop w:val="0"/>
      <w:marBottom w:val="0"/>
      <w:divBdr>
        <w:top w:val="none" w:sz="0" w:space="0" w:color="auto"/>
        <w:left w:val="none" w:sz="0" w:space="0" w:color="auto"/>
        <w:bottom w:val="none" w:sz="0" w:space="0" w:color="auto"/>
        <w:right w:val="none" w:sz="0" w:space="0" w:color="auto"/>
      </w:divBdr>
    </w:div>
    <w:div w:id="961809457">
      <w:bodyDiv w:val="1"/>
      <w:marLeft w:val="0"/>
      <w:marRight w:val="0"/>
      <w:marTop w:val="0"/>
      <w:marBottom w:val="0"/>
      <w:divBdr>
        <w:top w:val="none" w:sz="0" w:space="0" w:color="auto"/>
        <w:left w:val="none" w:sz="0" w:space="0" w:color="auto"/>
        <w:bottom w:val="none" w:sz="0" w:space="0" w:color="auto"/>
        <w:right w:val="none" w:sz="0" w:space="0" w:color="auto"/>
      </w:divBdr>
    </w:div>
    <w:div w:id="978728092">
      <w:bodyDiv w:val="1"/>
      <w:marLeft w:val="0"/>
      <w:marRight w:val="0"/>
      <w:marTop w:val="0"/>
      <w:marBottom w:val="0"/>
      <w:divBdr>
        <w:top w:val="none" w:sz="0" w:space="0" w:color="auto"/>
        <w:left w:val="none" w:sz="0" w:space="0" w:color="auto"/>
        <w:bottom w:val="none" w:sz="0" w:space="0" w:color="auto"/>
        <w:right w:val="none" w:sz="0" w:space="0" w:color="auto"/>
      </w:divBdr>
    </w:div>
    <w:div w:id="1025670590">
      <w:bodyDiv w:val="1"/>
      <w:marLeft w:val="0"/>
      <w:marRight w:val="0"/>
      <w:marTop w:val="0"/>
      <w:marBottom w:val="0"/>
      <w:divBdr>
        <w:top w:val="none" w:sz="0" w:space="0" w:color="auto"/>
        <w:left w:val="none" w:sz="0" w:space="0" w:color="auto"/>
        <w:bottom w:val="none" w:sz="0" w:space="0" w:color="auto"/>
        <w:right w:val="none" w:sz="0" w:space="0" w:color="auto"/>
      </w:divBdr>
    </w:div>
    <w:div w:id="1146119437">
      <w:bodyDiv w:val="1"/>
      <w:marLeft w:val="0"/>
      <w:marRight w:val="0"/>
      <w:marTop w:val="0"/>
      <w:marBottom w:val="0"/>
      <w:divBdr>
        <w:top w:val="none" w:sz="0" w:space="0" w:color="auto"/>
        <w:left w:val="none" w:sz="0" w:space="0" w:color="auto"/>
        <w:bottom w:val="none" w:sz="0" w:space="0" w:color="auto"/>
        <w:right w:val="none" w:sz="0" w:space="0" w:color="auto"/>
      </w:divBdr>
    </w:div>
    <w:div w:id="1154251562">
      <w:bodyDiv w:val="1"/>
      <w:marLeft w:val="0"/>
      <w:marRight w:val="0"/>
      <w:marTop w:val="0"/>
      <w:marBottom w:val="0"/>
      <w:divBdr>
        <w:top w:val="none" w:sz="0" w:space="0" w:color="auto"/>
        <w:left w:val="none" w:sz="0" w:space="0" w:color="auto"/>
        <w:bottom w:val="none" w:sz="0" w:space="0" w:color="auto"/>
        <w:right w:val="none" w:sz="0" w:space="0" w:color="auto"/>
      </w:divBdr>
    </w:div>
    <w:div w:id="1210605256">
      <w:bodyDiv w:val="1"/>
      <w:marLeft w:val="0"/>
      <w:marRight w:val="0"/>
      <w:marTop w:val="0"/>
      <w:marBottom w:val="0"/>
      <w:divBdr>
        <w:top w:val="none" w:sz="0" w:space="0" w:color="auto"/>
        <w:left w:val="none" w:sz="0" w:space="0" w:color="auto"/>
        <w:bottom w:val="none" w:sz="0" w:space="0" w:color="auto"/>
        <w:right w:val="none" w:sz="0" w:space="0" w:color="auto"/>
      </w:divBdr>
    </w:div>
    <w:div w:id="1296376936">
      <w:bodyDiv w:val="1"/>
      <w:marLeft w:val="0"/>
      <w:marRight w:val="0"/>
      <w:marTop w:val="0"/>
      <w:marBottom w:val="0"/>
      <w:divBdr>
        <w:top w:val="none" w:sz="0" w:space="0" w:color="auto"/>
        <w:left w:val="none" w:sz="0" w:space="0" w:color="auto"/>
        <w:bottom w:val="none" w:sz="0" w:space="0" w:color="auto"/>
        <w:right w:val="none" w:sz="0" w:space="0" w:color="auto"/>
      </w:divBdr>
    </w:div>
    <w:div w:id="1322389284">
      <w:bodyDiv w:val="1"/>
      <w:marLeft w:val="0"/>
      <w:marRight w:val="0"/>
      <w:marTop w:val="0"/>
      <w:marBottom w:val="0"/>
      <w:divBdr>
        <w:top w:val="none" w:sz="0" w:space="0" w:color="auto"/>
        <w:left w:val="none" w:sz="0" w:space="0" w:color="auto"/>
        <w:bottom w:val="none" w:sz="0" w:space="0" w:color="auto"/>
        <w:right w:val="none" w:sz="0" w:space="0" w:color="auto"/>
      </w:divBdr>
    </w:div>
    <w:div w:id="1339311145">
      <w:bodyDiv w:val="1"/>
      <w:marLeft w:val="0"/>
      <w:marRight w:val="0"/>
      <w:marTop w:val="0"/>
      <w:marBottom w:val="0"/>
      <w:divBdr>
        <w:top w:val="none" w:sz="0" w:space="0" w:color="auto"/>
        <w:left w:val="none" w:sz="0" w:space="0" w:color="auto"/>
        <w:bottom w:val="none" w:sz="0" w:space="0" w:color="auto"/>
        <w:right w:val="none" w:sz="0" w:space="0" w:color="auto"/>
      </w:divBdr>
    </w:div>
    <w:div w:id="1351177021">
      <w:bodyDiv w:val="1"/>
      <w:marLeft w:val="0"/>
      <w:marRight w:val="0"/>
      <w:marTop w:val="0"/>
      <w:marBottom w:val="0"/>
      <w:divBdr>
        <w:top w:val="none" w:sz="0" w:space="0" w:color="auto"/>
        <w:left w:val="none" w:sz="0" w:space="0" w:color="auto"/>
        <w:bottom w:val="none" w:sz="0" w:space="0" w:color="auto"/>
        <w:right w:val="none" w:sz="0" w:space="0" w:color="auto"/>
      </w:divBdr>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
    <w:div w:id="1444154728">
      <w:bodyDiv w:val="1"/>
      <w:marLeft w:val="0"/>
      <w:marRight w:val="0"/>
      <w:marTop w:val="0"/>
      <w:marBottom w:val="0"/>
      <w:divBdr>
        <w:top w:val="none" w:sz="0" w:space="0" w:color="auto"/>
        <w:left w:val="none" w:sz="0" w:space="0" w:color="auto"/>
        <w:bottom w:val="none" w:sz="0" w:space="0" w:color="auto"/>
        <w:right w:val="none" w:sz="0" w:space="0" w:color="auto"/>
      </w:divBdr>
    </w:div>
    <w:div w:id="1473451071">
      <w:bodyDiv w:val="1"/>
      <w:marLeft w:val="0"/>
      <w:marRight w:val="0"/>
      <w:marTop w:val="0"/>
      <w:marBottom w:val="0"/>
      <w:divBdr>
        <w:top w:val="none" w:sz="0" w:space="0" w:color="auto"/>
        <w:left w:val="none" w:sz="0" w:space="0" w:color="auto"/>
        <w:bottom w:val="none" w:sz="0" w:space="0" w:color="auto"/>
        <w:right w:val="none" w:sz="0" w:space="0" w:color="auto"/>
      </w:divBdr>
    </w:div>
    <w:div w:id="1630550696">
      <w:bodyDiv w:val="1"/>
      <w:marLeft w:val="0"/>
      <w:marRight w:val="0"/>
      <w:marTop w:val="0"/>
      <w:marBottom w:val="0"/>
      <w:divBdr>
        <w:top w:val="none" w:sz="0" w:space="0" w:color="auto"/>
        <w:left w:val="none" w:sz="0" w:space="0" w:color="auto"/>
        <w:bottom w:val="none" w:sz="0" w:space="0" w:color="auto"/>
        <w:right w:val="none" w:sz="0" w:space="0" w:color="auto"/>
      </w:divBdr>
    </w:div>
    <w:div w:id="1665160528">
      <w:bodyDiv w:val="1"/>
      <w:marLeft w:val="0"/>
      <w:marRight w:val="0"/>
      <w:marTop w:val="0"/>
      <w:marBottom w:val="0"/>
      <w:divBdr>
        <w:top w:val="none" w:sz="0" w:space="0" w:color="auto"/>
        <w:left w:val="none" w:sz="0" w:space="0" w:color="auto"/>
        <w:bottom w:val="none" w:sz="0" w:space="0" w:color="auto"/>
        <w:right w:val="none" w:sz="0" w:space="0" w:color="auto"/>
      </w:divBdr>
    </w:div>
    <w:div w:id="1890024687">
      <w:bodyDiv w:val="1"/>
      <w:marLeft w:val="0"/>
      <w:marRight w:val="0"/>
      <w:marTop w:val="0"/>
      <w:marBottom w:val="0"/>
      <w:divBdr>
        <w:top w:val="none" w:sz="0" w:space="0" w:color="auto"/>
        <w:left w:val="none" w:sz="0" w:space="0" w:color="auto"/>
        <w:bottom w:val="none" w:sz="0" w:space="0" w:color="auto"/>
        <w:right w:val="none" w:sz="0" w:space="0" w:color="auto"/>
      </w:divBdr>
    </w:div>
    <w:div w:id="1901086876">
      <w:bodyDiv w:val="1"/>
      <w:marLeft w:val="0"/>
      <w:marRight w:val="0"/>
      <w:marTop w:val="0"/>
      <w:marBottom w:val="0"/>
      <w:divBdr>
        <w:top w:val="none" w:sz="0" w:space="0" w:color="auto"/>
        <w:left w:val="none" w:sz="0" w:space="0" w:color="auto"/>
        <w:bottom w:val="none" w:sz="0" w:space="0" w:color="auto"/>
        <w:right w:val="none" w:sz="0" w:space="0" w:color="auto"/>
      </w:divBdr>
    </w:div>
    <w:div w:id="1982080327">
      <w:bodyDiv w:val="1"/>
      <w:marLeft w:val="0"/>
      <w:marRight w:val="0"/>
      <w:marTop w:val="0"/>
      <w:marBottom w:val="0"/>
      <w:divBdr>
        <w:top w:val="none" w:sz="0" w:space="0" w:color="auto"/>
        <w:left w:val="none" w:sz="0" w:space="0" w:color="auto"/>
        <w:bottom w:val="none" w:sz="0" w:space="0" w:color="auto"/>
        <w:right w:val="none" w:sz="0" w:space="0" w:color="auto"/>
      </w:divBdr>
    </w:div>
    <w:div w:id="2006276975">
      <w:bodyDiv w:val="1"/>
      <w:marLeft w:val="0"/>
      <w:marRight w:val="0"/>
      <w:marTop w:val="0"/>
      <w:marBottom w:val="0"/>
      <w:divBdr>
        <w:top w:val="none" w:sz="0" w:space="0" w:color="auto"/>
        <w:left w:val="none" w:sz="0" w:space="0" w:color="auto"/>
        <w:bottom w:val="none" w:sz="0" w:space="0" w:color="auto"/>
        <w:right w:val="none" w:sz="0" w:space="0" w:color="auto"/>
      </w:divBdr>
    </w:div>
    <w:div w:id="2063940137">
      <w:bodyDiv w:val="1"/>
      <w:marLeft w:val="0"/>
      <w:marRight w:val="0"/>
      <w:marTop w:val="0"/>
      <w:marBottom w:val="0"/>
      <w:divBdr>
        <w:top w:val="none" w:sz="0" w:space="0" w:color="auto"/>
        <w:left w:val="none" w:sz="0" w:space="0" w:color="auto"/>
        <w:bottom w:val="none" w:sz="0" w:space="0" w:color="auto"/>
        <w:right w:val="none" w:sz="0" w:space="0" w:color="auto"/>
      </w:divBdr>
    </w:div>
    <w:div w:id="2065177424">
      <w:bodyDiv w:val="1"/>
      <w:marLeft w:val="0"/>
      <w:marRight w:val="0"/>
      <w:marTop w:val="0"/>
      <w:marBottom w:val="0"/>
      <w:divBdr>
        <w:top w:val="none" w:sz="0" w:space="0" w:color="auto"/>
        <w:left w:val="none" w:sz="0" w:space="0" w:color="auto"/>
        <w:bottom w:val="none" w:sz="0" w:space="0" w:color="auto"/>
        <w:right w:val="none" w:sz="0" w:space="0" w:color="auto"/>
      </w:divBdr>
    </w:div>
    <w:div w:id="2130471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3.png@01DBCB26.85FE6880"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Charte mipih">
      <a:dk1>
        <a:srgbClr val="2B307F"/>
      </a:dk1>
      <a:lt1>
        <a:srgbClr val="FFFFFF"/>
      </a:lt1>
      <a:dk2>
        <a:srgbClr val="2B307F"/>
      </a:dk2>
      <a:lt2>
        <a:srgbClr val="FFFFFF"/>
      </a:lt2>
      <a:accent1>
        <a:srgbClr val="71BDBF"/>
      </a:accent1>
      <a:accent2>
        <a:srgbClr val="F6AB09"/>
      </a:accent2>
      <a:accent3>
        <a:srgbClr val="3EB7B1"/>
      </a:accent3>
      <a:accent4>
        <a:srgbClr val="242D5D"/>
      </a:accent4>
      <a:accent5>
        <a:srgbClr val="D9EEF2"/>
      </a:accent5>
      <a:accent6>
        <a:srgbClr val="F6AB04"/>
      </a:accent6>
      <a:hlink>
        <a:srgbClr val="71BDC0"/>
      </a:hlink>
      <a:folHlink>
        <a:srgbClr val="D6E8E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2F4D0-1F98-4271-A441-2DA6D95CE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971</Words>
  <Characters>5346</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mipih</Company>
  <LinksUpToDate>false</LinksUpToDate>
  <CharactersWithSpaces>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CAHIER DES CLAUSES TECHNIQUES PARTICULIERES</dc:subject>
  <dc:creator>COUVENHES Muriel</dc:creator>
  <cp:keywords/>
  <dc:description/>
  <cp:lastModifiedBy>sb</cp:lastModifiedBy>
  <cp:revision>2</cp:revision>
  <dcterms:created xsi:type="dcterms:W3CDTF">2026-04-01T17:10:00Z</dcterms:created>
  <dcterms:modified xsi:type="dcterms:W3CDTF">2026-04-01T17:10:00Z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éférence">
    <vt:lpwstr>CCTP-Objet du Marché</vt:lpwstr>
  </property>
  <property fmtid="{D5CDD505-2E9C-101B-9397-08002B2CF9AE}" pid="3" name="Version">
    <vt:lpwstr>0.1</vt:lpwstr>
  </property>
  <property fmtid="{D5CDD505-2E9C-101B-9397-08002B2CF9AE}" pid="4" name="État">
    <vt:lpwstr>Document provisoire</vt:lpwstr>
  </property>
</Properties>
</file>